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D7" w:rsidRPr="007A07DA" w:rsidRDefault="006C60D7" w:rsidP="007A07DA">
      <w:pPr>
        <w:pStyle w:val="Default"/>
        <w:jc w:val="both"/>
        <w:rPr>
          <w:rFonts w:ascii="Palatino Linotype" w:hAnsi="Palatino Linotype"/>
        </w:rPr>
      </w:pPr>
    </w:p>
    <w:p w:rsidR="00B861AC" w:rsidRPr="007A07DA" w:rsidRDefault="006C60D7" w:rsidP="007A07DA">
      <w:pPr>
        <w:pStyle w:val="Default"/>
        <w:jc w:val="both"/>
        <w:rPr>
          <w:rFonts w:ascii="Palatino Linotype" w:hAnsi="Palatino Linotype"/>
          <w:b/>
          <w:bCs/>
          <w:color w:val="auto"/>
        </w:rPr>
      </w:pPr>
      <w:r w:rsidRPr="007A07DA">
        <w:rPr>
          <w:rFonts w:ascii="Palatino Linotype" w:hAnsi="Palatino Linotype"/>
        </w:rPr>
        <w:t xml:space="preserve"> </w:t>
      </w:r>
    </w:p>
    <w:p w:rsidR="006C60D7" w:rsidRDefault="006C60D7" w:rsidP="007A07DA">
      <w:pPr>
        <w:pStyle w:val="Default"/>
        <w:jc w:val="center"/>
        <w:rPr>
          <w:rFonts w:ascii="Palatino Linotype" w:hAnsi="Palatino Linotype"/>
          <w:b/>
          <w:bCs/>
          <w:color w:val="auto"/>
        </w:rPr>
      </w:pPr>
      <w:r w:rsidRPr="007A07DA">
        <w:rPr>
          <w:rFonts w:ascii="Palatino Linotype" w:hAnsi="Palatino Linotype"/>
          <w:b/>
          <w:bCs/>
          <w:color w:val="auto"/>
        </w:rPr>
        <w:t xml:space="preserve">Statuto del Rotary </w:t>
      </w:r>
      <w:r w:rsidR="00203922">
        <w:rPr>
          <w:rFonts w:ascii="Palatino Linotype" w:hAnsi="Palatino Linotype"/>
          <w:b/>
          <w:bCs/>
          <w:color w:val="auto"/>
        </w:rPr>
        <w:t>C</w:t>
      </w:r>
      <w:r w:rsidRPr="007A07DA">
        <w:rPr>
          <w:rFonts w:ascii="Palatino Linotype" w:hAnsi="Palatino Linotype"/>
          <w:b/>
          <w:bCs/>
          <w:color w:val="auto"/>
        </w:rPr>
        <w:t>lub</w:t>
      </w:r>
      <w:r w:rsidR="00203922">
        <w:rPr>
          <w:rFonts w:ascii="Palatino Linotype" w:hAnsi="Palatino Linotype"/>
          <w:b/>
          <w:bCs/>
          <w:color w:val="auto"/>
        </w:rPr>
        <w:t xml:space="preserve"> Roma</w:t>
      </w:r>
    </w:p>
    <w:p w:rsidR="007A07DA" w:rsidRPr="007A07DA" w:rsidRDefault="007A07DA" w:rsidP="007A07DA">
      <w:pPr>
        <w:pStyle w:val="Default"/>
        <w:jc w:val="center"/>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1 Definizioni </w:t>
      </w:r>
    </w:p>
    <w:p w:rsidR="006C60D7" w:rsidRPr="007A07DA" w:rsidRDefault="004E7EA2" w:rsidP="007A07DA">
      <w:pPr>
        <w:pStyle w:val="Default"/>
        <w:jc w:val="both"/>
        <w:rPr>
          <w:rFonts w:ascii="Palatino Linotype" w:hAnsi="Palatino Linotype"/>
          <w:color w:val="auto"/>
        </w:rPr>
      </w:pPr>
      <w:r>
        <w:rPr>
          <w:rFonts w:ascii="Palatino Linotype" w:hAnsi="Palatino Linotype"/>
          <w:color w:val="auto"/>
        </w:rPr>
        <w:t>Nel presente S</w:t>
      </w:r>
      <w:r w:rsidR="006C60D7" w:rsidRPr="007A07DA">
        <w:rPr>
          <w:rFonts w:ascii="Palatino Linotype" w:hAnsi="Palatino Linotype"/>
          <w:color w:val="auto"/>
        </w:rPr>
        <w:t xml:space="preserve">tatuto, i seguenti termini hanno il significato indicato a lato, a meno che il contesto non indichi altrimenti: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1. Consiglio: consiglio direttivo del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2. Regolamento: regolamento del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3. Consigliere: membro del consiglio direttivo.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4. Socio: socio attivo del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5. RI: Rotary International.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6. Club satellite: potenziale club i cui soci possono essere affiliati a questo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7. Anno: anno rotariano che inizia il 1º luglio. </w:t>
      </w:r>
    </w:p>
    <w:p w:rsidR="00203922" w:rsidRDefault="00203922" w:rsidP="007A07DA">
      <w:pPr>
        <w:pStyle w:val="Default"/>
        <w:jc w:val="both"/>
        <w:rPr>
          <w:rFonts w:ascii="Palatino Linotype" w:hAnsi="Palatino Linotype"/>
          <w:b/>
          <w:bCs/>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2 Nome </w:t>
      </w:r>
    </w:p>
    <w:p w:rsidR="006C60D7" w:rsidRPr="007A07DA" w:rsidRDefault="006C60D7" w:rsidP="00203922">
      <w:pPr>
        <w:pStyle w:val="Default"/>
        <w:jc w:val="both"/>
        <w:rPr>
          <w:rFonts w:ascii="Palatino Linotype" w:hAnsi="Palatino Linotype"/>
          <w:color w:val="auto"/>
        </w:rPr>
      </w:pPr>
      <w:r w:rsidRPr="007A07DA">
        <w:rPr>
          <w:rFonts w:ascii="Palatino Linotype" w:hAnsi="Palatino Linotype"/>
          <w:color w:val="auto"/>
        </w:rPr>
        <w:t xml:space="preserve">Il nome di questa associazione è Rotary Club </w:t>
      </w:r>
      <w:r w:rsidR="00203922">
        <w:rPr>
          <w:rFonts w:ascii="Palatino Linotype" w:hAnsi="Palatino Linotype"/>
          <w:color w:val="auto"/>
        </w:rPr>
        <w:t>Roma</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(Membro del Rotary International) </w:t>
      </w:r>
    </w:p>
    <w:p w:rsidR="00203922" w:rsidRDefault="00203922" w:rsidP="007A07DA">
      <w:pPr>
        <w:pStyle w:val="Default"/>
        <w:jc w:val="both"/>
        <w:rPr>
          <w:rFonts w:ascii="Palatino Linotype" w:hAnsi="Palatino Linotype"/>
          <w:b/>
          <w:bCs/>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3 Finalità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Le finalità </w:t>
      </w:r>
      <w:r w:rsidR="00C83021">
        <w:rPr>
          <w:rFonts w:ascii="Palatino Linotype" w:hAnsi="Palatino Linotype"/>
          <w:color w:val="auto"/>
        </w:rPr>
        <w:t>del club sono di perseguire lo s</w:t>
      </w:r>
      <w:r w:rsidRPr="007A07DA">
        <w:rPr>
          <w:rFonts w:ascii="Palatino Linotype" w:hAnsi="Palatino Linotype"/>
          <w:color w:val="auto"/>
        </w:rPr>
        <w:t xml:space="preserve">copo del Rotary, realizzare progetti di servizio di successo in base alle cinque Vie d’azione, contribuire ad avanzare il Rotary rafforzandone l’effettivo, sostenendo la Fondazione Rotary e sviluppando dei dirigenti oltre il livello di club. </w:t>
      </w:r>
    </w:p>
    <w:p w:rsidR="00203922" w:rsidRDefault="00203922" w:rsidP="007A07DA">
      <w:pPr>
        <w:pStyle w:val="Default"/>
        <w:jc w:val="both"/>
        <w:rPr>
          <w:rFonts w:ascii="Palatino Linotype" w:hAnsi="Palatino Linotype"/>
          <w:b/>
          <w:bCs/>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4 Limiti territoriali del club </w:t>
      </w:r>
    </w:p>
    <w:p w:rsidR="00203922" w:rsidRDefault="006C60D7" w:rsidP="00203922">
      <w:pPr>
        <w:pStyle w:val="Default"/>
        <w:jc w:val="both"/>
        <w:rPr>
          <w:rFonts w:ascii="Palatino Linotype" w:hAnsi="Palatino Linotype"/>
          <w:color w:val="auto"/>
        </w:rPr>
      </w:pPr>
      <w:r w:rsidRPr="007A07DA">
        <w:rPr>
          <w:rFonts w:ascii="Palatino Linotype" w:hAnsi="Palatino Linotype"/>
          <w:color w:val="auto"/>
        </w:rPr>
        <w:t xml:space="preserve">I limiti territoriali del club sono i seguenti: </w:t>
      </w:r>
      <w:r w:rsidR="00203922">
        <w:rPr>
          <w:rFonts w:ascii="Palatino Linotype" w:hAnsi="Palatino Linotype"/>
          <w:color w:val="auto"/>
        </w:rPr>
        <w:t>il comune di Roma.</w:t>
      </w:r>
    </w:p>
    <w:p w:rsidR="006C60D7" w:rsidRPr="007A07DA" w:rsidRDefault="006C60D7" w:rsidP="00203922">
      <w:pPr>
        <w:pStyle w:val="Default"/>
        <w:jc w:val="both"/>
        <w:rPr>
          <w:rFonts w:ascii="Palatino Linotype" w:hAnsi="Palatino Linotype"/>
          <w:color w:val="auto"/>
        </w:rPr>
      </w:pPr>
      <w:r w:rsidRPr="007A07DA">
        <w:rPr>
          <w:rFonts w:ascii="Palatino Linotype" w:hAnsi="Palatino Linotype"/>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5 Scopo dell’associazione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Lo scopo del Rotary è di diffondere il valore del servire, motore propulsore di ogni attività e, in particolare</w:t>
      </w:r>
      <w:r w:rsidR="00606AEE">
        <w:rPr>
          <w:rFonts w:ascii="Palatino Linotype" w:hAnsi="Palatino Linotype"/>
          <w:color w:val="auto"/>
        </w:rPr>
        <w:t>,</w:t>
      </w:r>
      <w:r w:rsidRPr="007A07DA">
        <w:rPr>
          <w:rFonts w:ascii="Palatino Linotype" w:hAnsi="Palatino Linotype"/>
          <w:color w:val="auto"/>
        </w:rPr>
        <w:t xml:space="preserve"> esso si propone di: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i/>
          <w:iCs/>
          <w:color w:val="auto"/>
        </w:rPr>
        <w:t xml:space="preserve">Primo. </w:t>
      </w:r>
      <w:r w:rsidRPr="007A07DA">
        <w:rPr>
          <w:rFonts w:ascii="Palatino Linotype" w:hAnsi="Palatino Linotype"/>
          <w:color w:val="auto"/>
        </w:rPr>
        <w:t xml:space="preserve">Sviluppare relazioni amichevoli come opportunità per servire l’interesse generale; </w:t>
      </w:r>
    </w:p>
    <w:p w:rsidR="007A07DA" w:rsidRDefault="006C60D7" w:rsidP="007A07DA">
      <w:pPr>
        <w:pStyle w:val="Default"/>
        <w:jc w:val="both"/>
        <w:rPr>
          <w:rFonts w:ascii="Palatino Linotype" w:hAnsi="Palatino Linotype"/>
          <w:color w:val="auto"/>
        </w:rPr>
      </w:pPr>
      <w:r w:rsidRPr="007A07DA">
        <w:rPr>
          <w:rFonts w:ascii="Palatino Linotype" w:hAnsi="Palatino Linotype"/>
          <w:i/>
          <w:iCs/>
          <w:color w:val="auto"/>
        </w:rPr>
        <w:t xml:space="preserve">Secondo. </w:t>
      </w:r>
      <w:r w:rsidRPr="007A07DA">
        <w:rPr>
          <w:rFonts w:ascii="Palatino Linotype" w:hAnsi="Palatino Linotype"/>
          <w:color w:val="auto"/>
        </w:rPr>
        <w:t>Informare ai principi della più alta rettitudine l’attività etica e imprenditoriale, riconoscendo la dignità di ogni occupazione utile, e facendo sì che venga esercitata nella maniera più nobile, quale mezzo</w:t>
      </w:r>
      <w:r w:rsidR="00B861AC" w:rsidRPr="007A07DA">
        <w:rPr>
          <w:rFonts w:ascii="Palatino Linotype" w:hAnsi="Palatino Linotype"/>
          <w:color w:val="auto"/>
        </w:rPr>
        <w:t xml:space="preserve"> per servire la collettività;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i/>
          <w:iCs/>
          <w:color w:val="auto"/>
        </w:rPr>
        <w:t xml:space="preserve">Terzo. </w:t>
      </w:r>
      <w:r w:rsidRPr="007A07DA">
        <w:rPr>
          <w:rFonts w:ascii="Palatino Linotype" w:hAnsi="Palatino Linotype"/>
          <w:color w:val="auto"/>
        </w:rPr>
        <w:t xml:space="preserve">Orientare l’attività privata, professionale e pubblica di ogni socio del club secondo l’ideale del servire;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i/>
          <w:iCs/>
          <w:color w:val="auto"/>
        </w:rPr>
        <w:t xml:space="preserve">Quarto. </w:t>
      </w:r>
      <w:r w:rsidRPr="007A07DA">
        <w:rPr>
          <w:rFonts w:ascii="Palatino Linotype" w:hAnsi="Palatino Linotype"/>
          <w:color w:val="auto"/>
        </w:rPr>
        <w:t xml:space="preserve">Propagare la comprensione reciproca, la cooperazione e la pace a livello internazionale mediante il diffondersi nel mondo di relazioni amichevoli fra persone esercitanti diverse attività economiche e professionali, unite nel comune proposito e nella volontà di servire. </w:t>
      </w:r>
    </w:p>
    <w:p w:rsidR="00203922" w:rsidRDefault="00203922" w:rsidP="007A07DA">
      <w:pPr>
        <w:pStyle w:val="Default"/>
        <w:jc w:val="both"/>
        <w:rPr>
          <w:rFonts w:ascii="Palatino Linotype" w:hAnsi="Palatino Linotype"/>
          <w:b/>
          <w:bCs/>
          <w:color w:val="auto"/>
        </w:rPr>
      </w:pPr>
    </w:p>
    <w:p w:rsidR="00C83021" w:rsidRDefault="00C83021" w:rsidP="007A07DA">
      <w:pPr>
        <w:pStyle w:val="Default"/>
        <w:jc w:val="both"/>
        <w:rPr>
          <w:rFonts w:ascii="Palatino Linotype" w:hAnsi="Palatino Linotype"/>
          <w:b/>
          <w:bCs/>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lastRenderedPageBreak/>
        <w:t xml:space="preserve">Art. 6 Cinque Vie d’azione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Le cinque Vie d’azione rappresentano il fondamento teorico e pratico della vita di questo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1. L’Azione interna, prima Via d’azione rotariana, riguarda le attività che ogni socio deve intraprendere nell’ambito del club per assicurarne il buon funzionamento.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2. L’Azione professionale, seconda Via d’azione rotariana, ha lo scopo di promuovere l’osservanza di elevati princìpi morali nell’esercizio di ogni professione, riconoscere la dignità di ogni occupazione utile e diffondere il valore del servire, propulsore ideale di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ogni attività. I soci sono chiamati a operare, sul piano personale e professionale, in conformità con i principi del Rotary e a prestare le proprie competenze professionali per progetti sviluppati dai club, per rispondere alle questioni più pressanti della collettività.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3. L’Azione di interesse pubblico, terza Via d’azione rotariana, riguarda le iniziative intraprese dai soci, talvolta in collaborazione con altri, per migliorare la qualità della vita nel comune o nella località in cui si trova il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4. L’Azione internazionale, quarta Via d’azione rotariana, comprende le attività svolte dai soci per promuovere l’intesa, la tolleranza e la pace tra i popoli, favorendo l’incontro con persone di altri Paesi, con la loro cultura, le loro tradizioni, i loro problemi e le loro speranze, attraverso letture e scambi di corrispondenza, come pure tramite la cooperazione alle iniziative e ai progetti promossi dai club a favore di abitanti di altri Paesi. </w:t>
      </w:r>
    </w:p>
    <w:p w:rsidR="006C60D7"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5. Azione per i giovani, quinta Via d’azione rotariana, riconosce l’impronta positiva lasciata nella vita dei ragazzi e dei giovani adulti dalle attività di sviluppo della leadership, dalla partecipazione a progetti di servizio locali e internazionali, e dagli scambi volti a promuovere la pace nel mondo e la comprensione tra le culture. </w:t>
      </w:r>
    </w:p>
    <w:p w:rsidR="00203922" w:rsidRPr="007A07DA" w:rsidRDefault="00203922"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7 Eccezioni ai provvedimenti sulle riunioni e l’assiduità </w:t>
      </w:r>
    </w:p>
    <w:p w:rsidR="00203922" w:rsidRDefault="00407B98" w:rsidP="007A07DA">
      <w:pPr>
        <w:pStyle w:val="Default"/>
        <w:jc w:val="both"/>
        <w:rPr>
          <w:rFonts w:ascii="Palatino Linotype" w:hAnsi="Palatino Linotype"/>
          <w:color w:val="auto"/>
        </w:rPr>
      </w:pPr>
      <w:r>
        <w:rPr>
          <w:rFonts w:ascii="Palatino Linotype" w:hAnsi="Palatino Linotype"/>
          <w:color w:val="auto"/>
        </w:rPr>
        <w:t>Le norme statutarie di cui al</w:t>
      </w:r>
      <w:r w:rsidR="006C60D7" w:rsidRPr="007A07DA">
        <w:rPr>
          <w:rFonts w:ascii="Palatino Linotype" w:hAnsi="Palatino Linotype"/>
          <w:color w:val="auto"/>
        </w:rPr>
        <w:t xml:space="preserve">l’articolo 8, comma 1, articolo 12, e articolo 15, comma 4, </w:t>
      </w:r>
      <w:r>
        <w:rPr>
          <w:rFonts w:ascii="Palatino Linotype" w:hAnsi="Palatino Linotype"/>
          <w:color w:val="auto"/>
        </w:rPr>
        <w:t>possono essere derogate dal regolamento del club. T</w:t>
      </w:r>
      <w:r w:rsidR="006C60D7" w:rsidRPr="007A07DA">
        <w:rPr>
          <w:rFonts w:ascii="Palatino Linotype" w:hAnsi="Palatino Linotype"/>
          <w:color w:val="auto"/>
        </w:rPr>
        <w:t>uttavia, un club deve riunirsi almeno due volte al mese.</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8 Riunioni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 xml:space="preserve">Riunioni ordinarie. [V. art. 7 per eccezioni ai provvedimenti di questo comma]. </w:t>
      </w:r>
    </w:p>
    <w:p w:rsid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 xml:space="preserve">Giorno e orario. </w:t>
      </w:r>
      <w:r w:rsidRPr="007A07DA">
        <w:rPr>
          <w:rFonts w:ascii="Palatino Linotype" w:hAnsi="Palatino Linotype"/>
          <w:color w:val="auto"/>
        </w:rPr>
        <w:t>Il club si riunisce una volta alla settimana, nel giorno e all’ora indicati nel suo regolamento. L’assiduità può avvenire in persona, tramite una riunione online, oppure attraverso una connessione online per i soci la cui assiduità potrebbe altrimenti essere preclusa. Come alternativa, un club potrà organizzare una riunione ogni settimana o durante le settimane selezionate in precedenza, postando un’attività interattiva nel sito web del club. Si considera giorno della riunione quello in cui viene postata l’attività sul sito web del club.</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 xml:space="preserve">Cambiamenti. </w:t>
      </w:r>
      <w:r w:rsidRPr="007A07DA">
        <w:rPr>
          <w:rFonts w:ascii="Palatino Linotype" w:hAnsi="Palatino Linotype"/>
          <w:color w:val="auto"/>
        </w:rPr>
        <w:t xml:space="preserve">Per validi motivi, il consiglio può rimandare una riunione ordinaria ad altra data (comunque precedente a quella della riunione successiva) o a un’altra ora dello stesso giorno, oppure ad una sede differente della riunione.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lastRenderedPageBreak/>
        <w:t xml:space="preserve">(c) </w:t>
      </w:r>
      <w:r w:rsidRPr="007A07DA">
        <w:rPr>
          <w:rFonts w:ascii="Palatino Linotype" w:hAnsi="Palatino Linotype"/>
          <w:i/>
          <w:iCs/>
          <w:color w:val="auto"/>
        </w:rPr>
        <w:t xml:space="preserve">Cancellazione. </w:t>
      </w:r>
      <w:r w:rsidRPr="007A07DA">
        <w:rPr>
          <w:rFonts w:ascii="Palatino Linotype" w:hAnsi="Palatino Linotype"/>
          <w:color w:val="auto"/>
        </w:rPr>
        <w:t xml:space="preserve">Il consiglio può cancellare una riunione ordinaria se essa cade in un giorno di festa, comprese le festività comunemente osservate, o in caso di decesso di un socio, oppure in caso di eventi eccezionali (ad es. epidemie, disastri, eventi bellici). Il consiglio può cancellare al massimo quattro riunioni ordinarie all’anno per cause diverse da quelle sopra elencate, con un limite massimo di tre cancellazioni consecutive.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(d) </w:t>
      </w:r>
      <w:r w:rsidRPr="007A07DA">
        <w:rPr>
          <w:rFonts w:ascii="Palatino Linotype" w:hAnsi="Palatino Linotype"/>
          <w:i/>
          <w:iCs/>
          <w:color w:val="auto"/>
        </w:rPr>
        <w:t>Riunione di club satellite</w:t>
      </w:r>
      <w:r w:rsidR="006C7EFA">
        <w:rPr>
          <w:rFonts w:ascii="Palatino Linotype" w:hAnsi="Palatino Linotype"/>
          <w:i/>
          <w:iCs/>
          <w:color w:val="auto"/>
        </w:rPr>
        <w:t>.</w:t>
      </w:r>
      <w:r w:rsidRPr="007A07DA">
        <w:rPr>
          <w:rFonts w:ascii="Palatino Linotype" w:hAnsi="Palatino Linotype"/>
          <w:i/>
          <w:iCs/>
          <w:color w:val="auto"/>
        </w:rPr>
        <w:t xml:space="preserve"> </w:t>
      </w:r>
      <w:r w:rsidRPr="007A07DA">
        <w:rPr>
          <w:rFonts w:ascii="Palatino Linotype" w:hAnsi="Palatino Linotype"/>
          <w:color w:val="auto"/>
        </w:rPr>
        <w:t xml:space="preserve">Se previsto dal regolamento, il club satellite si riunisce una volta alla settimana nel giorno e all'ora stabiliti dai suoi soci. La data e l'ora delle riunioni possono essere modificate secondo quanto stabilito al comma 1 (b) di questo articolo. Le riunioni del club satellite possono essere cancellate per le ragioni enumerate al comma 1 (c) di questo articolo. Le votazioni dovranno seguire le procedure previste dal regolamento.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 xml:space="preserve">Assemblea annuale.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Il regolamento stabilisce che l’assemblea annuale per l’elezione dei dirigenti avvenga non oltre il 31 dicembre.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L'assemblea annuale del club satellite indetta allo scopo di eleggere i suoi dirigenti deve svolgersi prima del 31 dicembre. </w:t>
      </w:r>
    </w:p>
    <w:p w:rsidR="006C60D7"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3 — </w:t>
      </w:r>
      <w:r w:rsidRPr="007A07DA">
        <w:rPr>
          <w:rFonts w:ascii="Palatino Linotype" w:hAnsi="Palatino Linotype"/>
          <w:i/>
          <w:iCs/>
          <w:color w:val="auto"/>
        </w:rPr>
        <w:t xml:space="preserve">Riunioni del consiglio direttivo. </w:t>
      </w:r>
      <w:r w:rsidRPr="007A07DA">
        <w:rPr>
          <w:rFonts w:ascii="Palatino Linotype" w:hAnsi="Palatino Linotype"/>
          <w:color w:val="auto"/>
        </w:rPr>
        <w:t xml:space="preserve">Il verbale scritto deve essere disponibile per tutte le riunioni. Il verbale sarà disponibile entro 60 giorni da ogni riunione indetta. </w:t>
      </w:r>
    </w:p>
    <w:p w:rsidR="00203922" w:rsidRPr="007A07DA" w:rsidRDefault="00203922"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9 Eccezioni ai provvedimenti sull’effettivo </w:t>
      </w:r>
    </w:p>
    <w:p w:rsidR="00203922" w:rsidRDefault="00407B98" w:rsidP="007A07DA">
      <w:pPr>
        <w:pStyle w:val="Default"/>
        <w:jc w:val="both"/>
        <w:rPr>
          <w:rFonts w:ascii="Palatino Linotype" w:hAnsi="Palatino Linotype"/>
          <w:color w:val="auto"/>
        </w:rPr>
      </w:pPr>
      <w:r>
        <w:rPr>
          <w:rFonts w:ascii="Palatino Linotype" w:hAnsi="Palatino Linotype"/>
          <w:color w:val="auto"/>
        </w:rPr>
        <w:t>Le norme statutarie di cui al</w:t>
      </w:r>
      <w:r w:rsidRPr="007A07DA">
        <w:rPr>
          <w:rFonts w:ascii="Palatino Linotype" w:hAnsi="Palatino Linotype"/>
          <w:color w:val="auto"/>
        </w:rPr>
        <w:t xml:space="preserve">l’articolo </w:t>
      </w:r>
      <w:r w:rsidR="006C60D7" w:rsidRPr="007A07DA">
        <w:rPr>
          <w:rFonts w:ascii="Palatino Linotype" w:hAnsi="Palatino Linotype"/>
          <w:color w:val="auto"/>
        </w:rPr>
        <w:t xml:space="preserve">10, comma 2 e 4 - 8 </w:t>
      </w:r>
      <w:r>
        <w:rPr>
          <w:rFonts w:ascii="Palatino Linotype" w:hAnsi="Palatino Linotype"/>
          <w:color w:val="auto"/>
        </w:rPr>
        <w:t>possono essere derogate dal regolamento del club.</w:t>
      </w:r>
    </w:p>
    <w:p w:rsidR="00407B98" w:rsidRPr="007A07DA" w:rsidRDefault="00407B98" w:rsidP="007A07DA">
      <w:pPr>
        <w:pStyle w:val="Default"/>
        <w:jc w:val="both"/>
        <w:rPr>
          <w:rFonts w:ascii="Palatino Linotype" w:hAnsi="Palatino Linotype"/>
          <w:color w:val="auto"/>
        </w:rPr>
      </w:pPr>
    </w:p>
    <w:p w:rsidR="006C60D7" w:rsidRPr="007A07DA" w:rsidRDefault="00454CBA" w:rsidP="007A07DA">
      <w:pPr>
        <w:pStyle w:val="Default"/>
        <w:jc w:val="both"/>
        <w:rPr>
          <w:rFonts w:ascii="Palatino Linotype" w:hAnsi="Palatino Linotype"/>
          <w:color w:val="auto"/>
        </w:rPr>
      </w:pPr>
      <w:r>
        <w:rPr>
          <w:rFonts w:ascii="Palatino Linotype" w:hAnsi="Palatino Linotype"/>
          <w:b/>
          <w:bCs/>
          <w:color w:val="auto"/>
        </w:rPr>
        <w:t>Art. 10 Compagine dei soci [cfr.</w:t>
      </w:r>
      <w:r w:rsidR="006C60D7" w:rsidRPr="007A07DA">
        <w:rPr>
          <w:rFonts w:ascii="Palatino Linotype" w:hAnsi="Palatino Linotype"/>
          <w:b/>
          <w:bCs/>
          <w:color w:val="auto"/>
        </w:rPr>
        <w:t xml:space="preserve"> art. 9 per le eccezioni al comma 2 e 4 - 8 di questo articolo].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 xml:space="preserve">Requisiti generali. </w:t>
      </w:r>
      <w:r w:rsidR="00407B98">
        <w:rPr>
          <w:rFonts w:ascii="Palatino Linotype" w:hAnsi="Palatino Linotype"/>
          <w:color w:val="auto"/>
        </w:rPr>
        <w:t>Il club si compone di persone adulte che dimostrano buon carattere, integrità e leadership, disponibili al servizio nella propria comunità e/o nel mondo, che godono di buona repu</w:t>
      </w:r>
      <w:r w:rsidR="00601987">
        <w:rPr>
          <w:rFonts w:ascii="Palatino Linotype" w:hAnsi="Palatino Linotype"/>
          <w:color w:val="auto"/>
        </w:rPr>
        <w:t>tazione negli ambienti professionali, imprenditoriali</w:t>
      </w:r>
      <w:r w:rsidR="00407B98">
        <w:rPr>
          <w:rFonts w:ascii="Palatino Linotype" w:hAnsi="Palatino Linotype"/>
          <w:color w:val="auto"/>
        </w:rPr>
        <w:t xml:space="preserve"> e nella comunità.</w:t>
      </w:r>
      <w:r w:rsidRPr="007A07DA">
        <w:rPr>
          <w:rFonts w:ascii="Palatino Linotype" w:hAnsi="Palatino Linotype"/>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 xml:space="preserve">Tipi di affiliazione. </w:t>
      </w:r>
      <w:r w:rsidRPr="007A07DA">
        <w:rPr>
          <w:rFonts w:ascii="Palatino Linotype" w:hAnsi="Palatino Linotype"/>
          <w:color w:val="auto"/>
        </w:rPr>
        <w:t>Il club ha due tipi di soci: attivi e onorari</w:t>
      </w:r>
      <w:r w:rsidRPr="007A07DA">
        <w:rPr>
          <w:rFonts w:ascii="Palatino Linotype" w:hAnsi="Palatino Linotype"/>
          <w:b/>
          <w:bCs/>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3 — </w:t>
      </w:r>
      <w:r w:rsidRPr="007A07DA">
        <w:rPr>
          <w:rFonts w:ascii="Palatino Linotype" w:hAnsi="Palatino Linotype"/>
          <w:i/>
          <w:iCs/>
          <w:color w:val="auto"/>
        </w:rPr>
        <w:t>Soci attivi</w:t>
      </w:r>
      <w:r w:rsidRPr="007A07DA">
        <w:rPr>
          <w:rFonts w:ascii="Palatino Linotype" w:hAnsi="Palatino Linotype"/>
          <w:color w:val="auto"/>
        </w:rPr>
        <w:t xml:space="preserve">. Può essere ammesso come socio attivo del club chiunque sia in possesso dei requisiti indicati all’articolo 5, comma 2 dello statuto del Rotary International.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4 — </w:t>
      </w:r>
      <w:r w:rsidRPr="007A07DA">
        <w:rPr>
          <w:rFonts w:ascii="Palatino Linotype" w:hAnsi="Palatino Linotype"/>
          <w:i/>
          <w:iCs/>
          <w:color w:val="auto"/>
        </w:rPr>
        <w:t xml:space="preserve">Affiliazione al club satellite. </w:t>
      </w:r>
      <w:r w:rsidRPr="007A07DA">
        <w:rPr>
          <w:rFonts w:ascii="Palatino Linotype" w:hAnsi="Palatino Linotype"/>
          <w:color w:val="auto"/>
        </w:rPr>
        <w:t xml:space="preserve">I soci del club satellite sono affiliati anche al club patrocinante sino al momento in cui il satellite non venga riconosciuto quale Rotary club dal Rotary International.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5 — </w:t>
      </w:r>
      <w:r w:rsidRPr="007A07DA">
        <w:rPr>
          <w:rFonts w:ascii="Palatino Linotype" w:hAnsi="Palatino Linotype"/>
          <w:i/>
          <w:iCs/>
          <w:color w:val="auto"/>
        </w:rPr>
        <w:t xml:space="preserve">Doppia affiliazione. </w:t>
      </w:r>
      <w:r w:rsidRPr="007A07DA">
        <w:rPr>
          <w:rFonts w:ascii="Palatino Linotype" w:hAnsi="Palatino Linotype"/>
          <w:color w:val="auto"/>
        </w:rPr>
        <w:t>Nessun individuo può avere simultaneamente un’affiliazione da socio attivo in questo e</w:t>
      </w:r>
      <w:r w:rsidR="00D7277B">
        <w:rPr>
          <w:rFonts w:ascii="Palatino Linotype" w:hAnsi="Palatino Linotype"/>
          <w:color w:val="auto"/>
        </w:rPr>
        <w:t xml:space="preserve"> in</w:t>
      </w:r>
      <w:r w:rsidRPr="007A07DA">
        <w:rPr>
          <w:rFonts w:ascii="Palatino Linotype" w:hAnsi="Palatino Linotype"/>
          <w:color w:val="auto"/>
        </w:rPr>
        <w:t xml:space="preserve"> un altro club che non sia un club satellite dello stesso. Nessuno può essere simultaneamente socio attivo e socio onorario di questo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6 — </w:t>
      </w:r>
      <w:r w:rsidRPr="007A07DA">
        <w:rPr>
          <w:rFonts w:ascii="Palatino Linotype" w:hAnsi="Palatino Linotype"/>
          <w:i/>
          <w:iCs/>
          <w:color w:val="auto"/>
        </w:rPr>
        <w:t xml:space="preserve">Soci onorari.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 xml:space="preserve">Requisiti. </w:t>
      </w:r>
      <w:r w:rsidRPr="007A07DA">
        <w:rPr>
          <w:rFonts w:ascii="Palatino Linotype" w:hAnsi="Palatino Linotype"/>
          <w:color w:val="auto"/>
        </w:rPr>
        <w:t xml:space="preserve">Possono essere ammessi come soci onorari del club, per un periodo stabilito dal consiglio, individui che si siano distinti al servizio degli ideali rotariani. Tali individui possono essere soci onorari di più di un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lastRenderedPageBreak/>
        <w:t xml:space="preserve">(b) </w:t>
      </w:r>
      <w:r w:rsidRPr="007A07DA">
        <w:rPr>
          <w:rFonts w:ascii="Palatino Linotype" w:hAnsi="Palatino Linotype"/>
          <w:i/>
          <w:iCs/>
          <w:color w:val="auto"/>
        </w:rPr>
        <w:t>Diritti e privilegi</w:t>
      </w:r>
      <w:r w:rsidRPr="007A07DA">
        <w:rPr>
          <w:rFonts w:ascii="Palatino Linotype" w:hAnsi="Palatino Linotype"/>
          <w:color w:val="auto"/>
        </w:rPr>
        <w:t xml:space="preserve">. I soci onorari sono esenti dal pagamento della quota d’ammissione e delle quote sociali, non hanno diritto di voto, non possono ricoprire cariche all’interno del club e non rappresentano alcuna categoria, ma hanno il diritto di partecipare a tutte le riunioni e di godere di ogni altro privilegio. L’unico privilegio di cui i soci onorari godono presso un altro club è quello di poterlo visitare senza essere ospiti di un rotariano.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7 — </w:t>
      </w:r>
      <w:r w:rsidRPr="007A07DA">
        <w:rPr>
          <w:rFonts w:ascii="Palatino Linotype" w:hAnsi="Palatino Linotype"/>
          <w:i/>
          <w:iCs/>
          <w:color w:val="auto"/>
        </w:rPr>
        <w:t>Titolari di cariche pubbliche</w:t>
      </w:r>
      <w:r w:rsidRPr="007A07DA">
        <w:rPr>
          <w:rFonts w:ascii="Palatino Linotype" w:hAnsi="Palatino Linotype"/>
          <w:color w:val="auto"/>
        </w:rPr>
        <w:t xml:space="preserve">. I soci che assumano una carica pubblica per un periodo limitato di tempo continueranno a rappresentare la categoria originale anziché quella della carica temporanea. Fanno eccezione alla regola le cariche giudiziarie e quelle presso istituzioni scolastiche di vario livello. </w:t>
      </w:r>
    </w:p>
    <w:p w:rsidR="006C60D7"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8 — </w:t>
      </w:r>
      <w:r w:rsidRPr="007A07DA">
        <w:rPr>
          <w:rFonts w:ascii="Palatino Linotype" w:hAnsi="Palatino Linotype"/>
          <w:i/>
          <w:iCs/>
          <w:color w:val="auto"/>
        </w:rPr>
        <w:t>Impiego presso il Rotary International</w:t>
      </w:r>
      <w:r w:rsidRPr="007A07DA">
        <w:rPr>
          <w:rFonts w:ascii="Palatino Linotype" w:hAnsi="Palatino Linotype"/>
          <w:color w:val="auto"/>
        </w:rPr>
        <w:t xml:space="preserve">. Possono essere soci del club anche i dipendenti del RI. </w:t>
      </w:r>
    </w:p>
    <w:p w:rsidR="00203922" w:rsidRPr="007A07DA" w:rsidRDefault="00203922"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11 Categorie professionali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 xml:space="preserve">Provvedimenti generali.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Attività principale</w:t>
      </w:r>
      <w:r w:rsidRPr="007A07DA">
        <w:rPr>
          <w:rFonts w:ascii="Palatino Linotype" w:hAnsi="Palatino Linotype"/>
          <w:color w:val="auto"/>
        </w:rPr>
        <w:t xml:space="preserve">. Ogni socio attivo appartiene a una categoria in base alla sua attività professionale, imprenditoriale o di servizio sociale. La categoria è quella che descrive l’attività principale del socio o dell’impresa, società o ente di cui fa parte.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Rettifiche</w:t>
      </w:r>
      <w:r w:rsidRPr="007A07DA">
        <w:rPr>
          <w:rFonts w:ascii="Palatino Linotype" w:hAnsi="Palatino Linotype"/>
          <w:color w:val="auto"/>
        </w:rPr>
        <w:t xml:space="preserve">. Se le circostanze lo richiedono, il consiglio direttivo può rettificare o adattare la categoria di appartenenza di un socio. In tal caso, il socio deve essere informato della modifica e ha diritto a esprimere il proprio parere in proposito. </w:t>
      </w:r>
    </w:p>
    <w:p w:rsidR="006C60D7"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 xml:space="preserve">Restrizioni. </w:t>
      </w:r>
      <w:r w:rsidRPr="007A07DA">
        <w:rPr>
          <w:rFonts w:ascii="Palatino Linotype" w:hAnsi="Palatino Linotype"/>
          <w:color w:val="auto"/>
        </w:rPr>
        <w:t xml:space="preserve">Il club non può ammettere un nuovo socio attivo in una categoria che sia già rappresentata da cinque o più soci, a meno che il club non abbia più di 50 soci, nel qual caso può ammettere un nuovo socio attivo in una categoria, purché il numero dei suoi rappresentanti non superi il 10 percento dei soci attivi del club. I soci in pensione non possono essere inclusi nel numero totale di soci in una categoria. La categoria di appartenenza di un socio che si trasferisce o di un ex-socio di club, o </w:t>
      </w:r>
      <w:proofErr w:type="spellStart"/>
      <w:r w:rsidRPr="007A07DA">
        <w:rPr>
          <w:rFonts w:ascii="Palatino Linotype" w:hAnsi="Palatino Linotype"/>
          <w:color w:val="auto"/>
        </w:rPr>
        <w:t>Rotaractiano</w:t>
      </w:r>
      <w:proofErr w:type="spellEnd"/>
      <w:r w:rsidRPr="007A07DA">
        <w:rPr>
          <w:rFonts w:ascii="Palatino Linotype" w:hAnsi="Palatino Linotype"/>
          <w:color w:val="auto"/>
        </w:rPr>
        <w:t xml:space="preserve">, oppure </w:t>
      </w:r>
      <w:proofErr w:type="spellStart"/>
      <w:r w:rsidRPr="007A07DA">
        <w:rPr>
          <w:rFonts w:ascii="Palatino Linotype" w:hAnsi="Palatino Linotype"/>
          <w:color w:val="auto"/>
        </w:rPr>
        <w:t>alumno</w:t>
      </w:r>
      <w:proofErr w:type="spellEnd"/>
      <w:r w:rsidRPr="007A07DA">
        <w:rPr>
          <w:rFonts w:ascii="Palatino Linotype" w:hAnsi="Palatino Linotype"/>
          <w:color w:val="auto"/>
        </w:rPr>
        <w:t xml:space="preserve"> del Rotary, secondo quando definito dal Consiglio centrale del RI, non preclude l’elezione a socio attivo, anche se i risultati dell’elezioni nell’effettivo di un club, temporaneamente, superano le restrizioni di cui sopra. Il socio che cambi categoria può mantenere la propria affiliazione al club nella nuova categoria indipendentemente da queste restrizioni. </w:t>
      </w:r>
    </w:p>
    <w:p w:rsidR="00203922" w:rsidRPr="007A07DA" w:rsidRDefault="00203922"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12 Assiduità [V. articolo 7 per le eccezioni ai provvedimenti di questo articolo].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Provvedimenti generali</w:t>
      </w:r>
      <w:r w:rsidRPr="007A07DA">
        <w:rPr>
          <w:rFonts w:ascii="Palatino Linotype" w:hAnsi="Palatino Linotype"/>
          <w:color w:val="auto"/>
        </w:rPr>
        <w:t xml:space="preserve">. Ogni socio è tenuto a partecipare alle riunioni ordinarie del club, o del club satellite se previsto dal regolamento; deve inoltre impegnarsi nei progetti di servizio e in altri eventi ed attività promossi dal club. Un socio è considerato presente a una riunione ordinaria se vi partecipa per almeno il 60% della sua durata o se, dovendo assentarsi improvvisamente dalla riunione, in seguito dimostra in maniera soddisfacente che l’assenza è dovuta a motivi validi, o ancora se recupera in uno dei modi seguenti: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Se entro quattordici (14) giorni prima o dopo la riunione cui non può partecipare, il socio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(1) partecipa alla riunione ordinaria di un altro club, del club satellite di un altro club o di un club provvisorio per almeno il 60% della durata della riunione;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lastRenderedPageBreak/>
        <w:t xml:space="preserve">(2) partecipa alla riunione ordinaria di un club Rotaract, di un club </w:t>
      </w:r>
      <w:proofErr w:type="spellStart"/>
      <w:r w:rsidRPr="007A07DA">
        <w:rPr>
          <w:rFonts w:ascii="Palatino Linotype" w:hAnsi="Palatino Linotype"/>
          <w:color w:val="auto"/>
        </w:rPr>
        <w:t>Interact</w:t>
      </w:r>
      <w:proofErr w:type="spellEnd"/>
      <w:r w:rsidRPr="007A07DA">
        <w:rPr>
          <w:rFonts w:ascii="Palatino Linotype" w:hAnsi="Palatino Linotype"/>
          <w:color w:val="auto"/>
        </w:rPr>
        <w:t xml:space="preserve"> o di un Gruppo rotariano comunitario, siano essi già stabiliti o provvisori;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(3) partecipa al congresso internazionale del RI, al Consiglio di Legislazione, a un’assemblea internazionale, a un Istituto del Rotary indetto per i dirigenti in carica, emeriti ed entranti del RI, o a qualsiasi altra riunione convocata con l’approvazione del Consiglio centrale o del presidente del RI che agisca per conto del Consiglio centrale; a un congresso </w:t>
      </w:r>
      <w:proofErr w:type="spellStart"/>
      <w:r w:rsidRPr="007A07DA">
        <w:rPr>
          <w:rFonts w:ascii="Palatino Linotype" w:hAnsi="Palatino Linotype"/>
          <w:color w:val="auto"/>
        </w:rPr>
        <w:t>multizona</w:t>
      </w:r>
      <w:proofErr w:type="spellEnd"/>
      <w:r w:rsidRPr="007A07DA">
        <w:rPr>
          <w:rFonts w:ascii="Palatino Linotype" w:hAnsi="Palatino Linotype"/>
          <w:color w:val="auto"/>
        </w:rPr>
        <w:t xml:space="preserve"> del Rotary, alla riunione di una commissione del RI, a un congresso o a un’assemblea di formazione distrettuale, a una qualsiasi riunione distrettuale convocata dal Consiglio centrale del RI, alla riunione di una commissione distrettuale convocata dal governatore, o a una riunione intra-cittadina dei Rotary club regolarmente annunciata;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(4) si presenta all’ora e nel luogo in cui avvengono di consueto le riunioni di un altro club, o del club satellite di un altro club, con l’intenzione di parteciparvi, ma non può perché la riunione non ha luogo;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(5) partecipa a un progetto di servizio del club, o a un evento o incontro sponsorizzato dal club e autorizzato dal suo consiglio;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(6) partecipa a una riunione del consiglio o, se autorizzato dal medesimo, alla riunione di una commissione di cui faccia parte;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(7) partecipa tramite un sito web del club a un’attività interattiva che richieda almeno 30 minuti di partecipazione.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Qualora un socio si trovi al di fuori del Paese in cui risiede per più di quattordici (14) giorni, i limiti di tempo non sono imposti, così da permettere al socio di prendere parte, in qualsiasi momento, alle riunioni ordinarie di un club o di un club satellite nel Paese in cui si trova, che saranno considerate un valido recupero di quelle cui non ha potuto prender parte durante il soggiorno all’estero.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Se al momento della riunione, il socio si trova: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(1) in viaggio verso o da una delle riunioni indicate alla lettera (a) (3) del presente comma;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(2) in servizio come dirigente, membro di una commissione del RI o amministratore della Fondazione Rotary;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(3) in servizio come rappresentante speciale del governatore distrettuale in occasione della formazione di un nuovo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(4) in viaggio per affari rotariani, in rappresentanza del RI;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(5) direttamente e attivamente impegnato in un progetto di servizio sponsorizzato dal distretto, dal RI o dalla Fondazione Rotary in una zona remota in cui non esista la possibilità di compensare l’assenza;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(6) impegnato in attività rotariane debitamente autorizzate dal consiglio, che non consentano la partecipazione alla riunione.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Assenze prolungate per trasferte di lavoro</w:t>
      </w:r>
      <w:r w:rsidRPr="007A07DA">
        <w:rPr>
          <w:rFonts w:ascii="Palatino Linotype" w:hAnsi="Palatino Linotype"/>
          <w:color w:val="auto"/>
        </w:rPr>
        <w:t xml:space="preserve">. Il socio che si trovi in trasferta dal Paese in cui risiede per un periodo di tempo prolungato può partecipare alle riunioni di un club locale, a seguito di accordo fra quest’ultimo e il proprio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3 — </w:t>
      </w:r>
      <w:r w:rsidRPr="007A07DA">
        <w:rPr>
          <w:rFonts w:ascii="Palatino Linotype" w:hAnsi="Palatino Linotype"/>
          <w:i/>
          <w:iCs/>
          <w:color w:val="auto"/>
        </w:rPr>
        <w:t>Assenze giustificate</w:t>
      </w:r>
      <w:r w:rsidRPr="007A07DA">
        <w:rPr>
          <w:rFonts w:ascii="Palatino Linotype" w:hAnsi="Palatino Linotype"/>
          <w:color w:val="auto"/>
        </w:rPr>
        <w:t xml:space="preserve">. L’assenza di un socio si considera giustificata se: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tale assenza si verifica in conformità con le condizioni e le circostanze approvate dal consiglio. Il consiglio può giustificare l’assenza di un socio per motivi che considera validi </w:t>
      </w:r>
      <w:r w:rsidRPr="007A07DA">
        <w:rPr>
          <w:rFonts w:ascii="Palatino Linotype" w:hAnsi="Palatino Linotype"/>
          <w:color w:val="auto"/>
        </w:rPr>
        <w:lastRenderedPageBreak/>
        <w:t xml:space="preserve">e sufficienti. Le assenze giustificate non devono protrarsi per più di dodici mesi; tuttavia tale periodo potrà essere prolungato per ragioni mediche dal consiglio direttivo del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gli anni di affiliazione del socio a uno o più club, combinati insieme, equivalgono a un minimo di 85 anni e il socio abbia comunicato per iscritto al segretario del club il proprio desiderio di essere esentato, ottenendo la dispensa dalla frequenza.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4 — </w:t>
      </w:r>
      <w:r w:rsidRPr="007A07DA">
        <w:rPr>
          <w:rFonts w:ascii="Palatino Linotype" w:hAnsi="Palatino Linotype"/>
          <w:i/>
          <w:iCs/>
          <w:color w:val="auto"/>
        </w:rPr>
        <w:t>Assenze dei dirigenti del RI</w:t>
      </w:r>
      <w:r w:rsidRPr="007A07DA">
        <w:rPr>
          <w:rFonts w:ascii="Palatino Linotype" w:hAnsi="Palatino Linotype"/>
          <w:color w:val="auto"/>
        </w:rPr>
        <w:t xml:space="preserve">. L’assenza di un socio è giustificata se il socio è dirigente del RI o coniuge o compagno/a di un dirigente del RI. </w:t>
      </w:r>
    </w:p>
    <w:p w:rsidR="006C60D7"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5 — </w:t>
      </w:r>
      <w:r w:rsidRPr="007A07DA">
        <w:rPr>
          <w:rFonts w:ascii="Palatino Linotype" w:hAnsi="Palatino Linotype"/>
          <w:i/>
          <w:iCs/>
          <w:color w:val="auto"/>
        </w:rPr>
        <w:t>Registri delle presenze</w:t>
      </w:r>
      <w:r w:rsidRPr="007A07DA">
        <w:rPr>
          <w:rFonts w:ascii="Palatino Linotype" w:hAnsi="Palatino Linotype"/>
          <w:color w:val="auto"/>
        </w:rPr>
        <w:t xml:space="preserve">. Se il socio le cui assenze siano giustificate in base a quanto indicato al comma 3 (a) del presente articolo non frequenta una riunione, né il socio né la sua assenza sono considerati ai fini del computo delle presenze del club. Se il socio le cui assenze siano giustificate in base a quanto indicato ai commi 3 (b) e 4 del presente articolo frequenta una riunione di club, sia il socio sia la sua presenza sono considerati ai fini del computo delle presenze del club. </w:t>
      </w:r>
    </w:p>
    <w:p w:rsidR="00203922" w:rsidRPr="007A07DA" w:rsidRDefault="00203922"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13 Consiglieri, dirigenti e commissioni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Organo direttivo</w:t>
      </w:r>
      <w:r w:rsidRPr="007A07DA">
        <w:rPr>
          <w:rFonts w:ascii="Palatino Linotype" w:hAnsi="Palatino Linotype"/>
          <w:color w:val="auto"/>
        </w:rPr>
        <w:t xml:space="preserve">. L’organo direttivo del club è il consiglio direttivo, costituito e composto in conformità al regolamento del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Autorità</w:t>
      </w:r>
      <w:r w:rsidRPr="007A07DA">
        <w:rPr>
          <w:rFonts w:ascii="Palatino Linotype" w:hAnsi="Palatino Linotype"/>
          <w:color w:val="auto"/>
        </w:rPr>
        <w:t xml:space="preserve">. L’autorità del consiglio si estende a tutti i dirigenti e alle commissioni e, se ha motivi validi, può dichiarare vacante una carica..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3 — </w:t>
      </w:r>
      <w:r w:rsidRPr="007A07DA">
        <w:rPr>
          <w:rFonts w:ascii="Palatino Linotype" w:hAnsi="Palatino Linotype"/>
          <w:i/>
          <w:iCs/>
          <w:color w:val="auto"/>
        </w:rPr>
        <w:t>Decisioni del consiglio</w:t>
      </w:r>
      <w:r w:rsidRPr="007A07DA">
        <w:rPr>
          <w:rFonts w:ascii="Palatino Linotype" w:hAnsi="Palatino Linotype"/>
          <w:color w:val="auto"/>
        </w:rPr>
        <w:t>. Le decisioni del consiglio in merito a qualsiasi aspetto dell’attività del club hanno carattere definitivo e sono soggette solo ad appello del club. Tuttavia, nel caso in cui il consiglio decida di cessare l’affiliazione di un socio, l’interessato può, conformemente all’articolo 1</w:t>
      </w:r>
      <w:r w:rsidR="000C091D">
        <w:rPr>
          <w:rFonts w:ascii="Palatino Linotype" w:hAnsi="Palatino Linotype"/>
          <w:color w:val="auto"/>
        </w:rPr>
        <w:t>5</w:t>
      </w:r>
      <w:r w:rsidRPr="007A07DA">
        <w:rPr>
          <w:rFonts w:ascii="Palatino Linotype" w:hAnsi="Palatino Linotype"/>
          <w:color w:val="auto"/>
        </w:rPr>
        <w:t xml:space="preserve">, comma 6, fare appello al club, richiedere la mediazione o avvalersi della clausola arbitrale. In caso di appello, una decisione può essere annullata solo dal voto dei due terzi dei soci presenti a una riunione ordinaria in cui sia presente il numero legale dei partecipanti, purché l’appello sia stato comunicato dal segretario a ogni socio del club almeno cinque (5) giorni prima della riunione. In caso di appello, la decisione del club ha valore definitivo.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4 — </w:t>
      </w:r>
      <w:r w:rsidRPr="007A07DA">
        <w:rPr>
          <w:rFonts w:ascii="Palatino Linotype" w:hAnsi="Palatino Linotype"/>
          <w:i/>
          <w:iCs/>
          <w:color w:val="auto"/>
        </w:rPr>
        <w:t>Dirigenti</w:t>
      </w:r>
      <w:r w:rsidRPr="007A07DA">
        <w:rPr>
          <w:rFonts w:ascii="Palatino Linotype" w:hAnsi="Palatino Linotype"/>
          <w:color w:val="auto"/>
        </w:rPr>
        <w:t xml:space="preserve">. Sono dirigenti del club e membri del suo consiglio direttivo il presidente, il presidente uscente, il presidente eletto e il segretario, ed eventualmente uno o più vicepresidenti. Sono considerati dirigenti del club anche il tesoriere ed eventualmente il prefetto, i quali possono far parte del consiglio direttivo se il regolamento del club lo prevede. I dirigenti del club sono tenuti a partecipare regolarmente alle riunioni del club satellite.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5 — </w:t>
      </w:r>
      <w:r w:rsidRPr="007A07DA">
        <w:rPr>
          <w:rFonts w:ascii="Palatino Linotype" w:hAnsi="Palatino Linotype"/>
          <w:i/>
          <w:iCs/>
          <w:color w:val="auto"/>
        </w:rPr>
        <w:t>Elezione dei dirigenti</w:t>
      </w:r>
      <w:r w:rsidRPr="007A07DA">
        <w:rPr>
          <w:rFonts w:ascii="Palatino Linotype" w:hAnsi="Palatino Linotype"/>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Mandato dei dirigenti (presidente escluso)</w:t>
      </w:r>
      <w:r w:rsidRPr="007A07DA">
        <w:rPr>
          <w:rFonts w:ascii="Palatino Linotype" w:hAnsi="Palatino Linotype"/>
          <w:color w:val="auto"/>
        </w:rPr>
        <w:t xml:space="preserve">. I dirigenti sono eletti in base a quanto stabilito dal regolamento del club e, tranne il presidente, entrano in carica il 1° luglio immediatamente successivo alla loro elezione e restano in carica per il periodo previsto per la stessa, o fino all’elezione e all’insediamento dei loro successori.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Mandato presidenziale</w:t>
      </w:r>
      <w:r w:rsidRPr="007A07DA">
        <w:rPr>
          <w:rFonts w:ascii="Palatino Linotype" w:hAnsi="Palatino Linotype"/>
          <w:color w:val="auto"/>
        </w:rPr>
        <w:t xml:space="preserve">. Il presidente è eletto in base a quanto stabilito dal regolamento del club, non più di due (2) anni e non meno di diciotto (18) mesi prima del giorno in cui entra in carica. Il presidente designato assume l’incarico di presidente eletto il 1° luglio dell’anno immediatamente precedente a quello per cui è stato eletto presidente. Il </w:t>
      </w:r>
      <w:r w:rsidRPr="007A07DA">
        <w:rPr>
          <w:rFonts w:ascii="Palatino Linotype" w:hAnsi="Palatino Linotype"/>
          <w:color w:val="auto"/>
        </w:rPr>
        <w:lastRenderedPageBreak/>
        <w:t xml:space="preserve">mandato presidenziale ha inizio il 1° luglio e dura un anno oppure fino all’elezione e all’insediamento di un successore.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(c) </w:t>
      </w:r>
      <w:r w:rsidRPr="007A07DA">
        <w:rPr>
          <w:rFonts w:ascii="Palatino Linotype" w:hAnsi="Palatino Linotype"/>
          <w:i/>
          <w:iCs/>
          <w:color w:val="auto"/>
        </w:rPr>
        <w:t>Requisiti</w:t>
      </w:r>
      <w:r w:rsidRPr="007A07DA">
        <w:rPr>
          <w:rFonts w:ascii="Palatino Linotype" w:hAnsi="Palatino Linotype"/>
          <w:color w:val="auto"/>
        </w:rPr>
        <w:t xml:space="preserve">. Tutti i dirigenti e i membri del consiglio devono essere soci in regola del club. Il candidato alla presidenza deve essere stato socio del club per almeno un anno prima della nomina a tale incarico, a meno che il governatore non ritenga giustificato un periodo inferiore. Il presidente entrante deve partecipare al seminario d’istruzione dei presidenti eletti e all’assemblea di formazione distrettuale, a meno che non ne sia dispensato dal governatore entrante. In tal caso, il presidente entrante deve inviare in sua vece un rappresentante del club incaricato di informarlo sui lavori. In caso non venga eseguita nessuna delle summenzionate procedure, il presidente entrante non può essere presidente del club. In questo caso, l’attuale presidente rimane in carica sino all’elezione di un successore che abbia partecipato al seminario d’istruzione dei presidenti eletti e all’assemblea di formazione distrettuale o che abbia ricevuto una formazione ritenuta sufficiente dal governatore eletto.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6 — </w:t>
      </w:r>
      <w:r w:rsidRPr="007A07DA">
        <w:rPr>
          <w:rFonts w:ascii="Palatino Linotype" w:hAnsi="Palatino Linotype"/>
          <w:i/>
          <w:iCs/>
          <w:color w:val="auto"/>
        </w:rPr>
        <w:t>Gestione dei club satellite</w:t>
      </w:r>
      <w:r w:rsidRPr="007A07DA">
        <w:rPr>
          <w:rFonts w:ascii="Palatino Linotype" w:hAnsi="Palatino Linotype"/>
          <w:color w:val="auto"/>
        </w:rPr>
        <w:t xml:space="preserve">. Il club satellite opera nella stessa area geografica di questo club o in sua prossimità.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Supervisione</w:t>
      </w:r>
      <w:r w:rsidRPr="007A07DA">
        <w:rPr>
          <w:rFonts w:ascii="Palatino Linotype" w:hAnsi="Palatino Linotype"/>
          <w:color w:val="auto"/>
        </w:rPr>
        <w:t xml:space="preserve">. Il club satellite viene monitorato e sostenuto dal club nella misura ritenuta opportuna dal consiglio direttivo di quest'ultimo.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Consiglio direttivo del club satellite</w:t>
      </w:r>
      <w:r w:rsidRPr="007A07DA">
        <w:rPr>
          <w:rFonts w:ascii="Palatino Linotype" w:hAnsi="Palatino Linotype"/>
          <w:color w:val="auto"/>
        </w:rPr>
        <w:t xml:space="preserve">. Il club satellite elegge annualmente tra i suoi soci il proprio consiglio direttivo a cui viene affidata l'amministrazione ordinaria. Il consiglio è composto dai dirigenti del club satellite e da quattro-sei altri soci, secondo quanto previsto dal regolamento. Ne fanno parte il suo presidente, il presidente uscente, il presidente eletto, il segretario e il tesoriere. Nell'occuparsi della gestione del club satellite e delle sua altre attività, il consiglio opera in conformità con le norme, i requisiti, le procedure e gli obiettivi del Rotary e sotto la guida del club patrocinante, sul quale o nell'ambito del quale non ha alcuna autorità.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(c) </w:t>
      </w:r>
      <w:r w:rsidRPr="007A07DA">
        <w:rPr>
          <w:rFonts w:ascii="Palatino Linotype" w:hAnsi="Palatino Linotype"/>
          <w:i/>
          <w:iCs/>
          <w:color w:val="auto"/>
        </w:rPr>
        <w:t>Procedure di rendicontazione del club satellite</w:t>
      </w:r>
      <w:r w:rsidRPr="007A07DA">
        <w:rPr>
          <w:rFonts w:ascii="Palatino Linotype" w:hAnsi="Palatino Linotype"/>
          <w:color w:val="auto"/>
        </w:rPr>
        <w:t>. Il club satellite deve consegnare ogni anno, al presidente e a</w:t>
      </w:r>
      <w:r w:rsidR="00415895">
        <w:rPr>
          <w:rFonts w:ascii="Palatino Linotype" w:hAnsi="Palatino Linotype"/>
          <w:color w:val="auto"/>
        </w:rPr>
        <w:t>l consiglio direttivo del</w:t>
      </w:r>
      <w:r w:rsidRPr="007A07DA">
        <w:rPr>
          <w:rFonts w:ascii="Palatino Linotype" w:hAnsi="Palatino Linotype"/>
          <w:color w:val="auto"/>
        </w:rPr>
        <w:t xml:space="preserve"> club</w:t>
      </w:r>
      <w:r w:rsidR="00415895">
        <w:rPr>
          <w:rFonts w:ascii="Palatino Linotype" w:hAnsi="Palatino Linotype"/>
          <w:color w:val="auto"/>
        </w:rPr>
        <w:t xml:space="preserve"> patrocinante</w:t>
      </w:r>
      <w:r w:rsidRPr="007A07DA">
        <w:rPr>
          <w:rFonts w:ascii="Palatino Linotype" w:hAnsi="Palatino Linotype"/>
          <w:color w:val="auto"/>
        </w:rPr>
        <w:t xml:space="preserve">, un resoconto sulla sua compagine sociale, sulle sue attività e sui programmi svolti, accompagnato dal bilancio assoggettato a revisione, in modo che tale documentazione possa essere inclusa nel rendiconto presentato annualmente dal club patrocinante ai suoi soci. Al club satellite potranno essere richiesti altri rapporti, se il club patrocinante lo riterrà necessario.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7 — </w:t>
      </w:r>
      <w:r w:rsidRPr="007A07DA">
        <w:rPr>
          <w:rFonts w:ascii="Palatino Linotype" w:hAnsi="Palatino Linotype"/>
          <w:i/>
          <w:iCs/>
          <w:color w:val="auto"/>
        </w:rPr>
        <w:t xml:space="preserve">Commissioni. </w:t>
      </w:r>
      <w:r w:rsidRPr="007A07DA">
        <w:rPr>
          <w:rFonts w:ascii="Palatino Linotype" w:hAnsi="Palatino Linotype"/>
          <w:color w:val="auto"/>
        </w:rPr>
        <w:t xml:space="preserve">Il club dovrà avere le seguenti commissioni: </w:t>
      </w:r>
    </w:p>
    <w:p w:rsidR="002E281B"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 Amministrazione del club </w:t>
      </w:r>
    </w:p>
    <w:p w:rsidR="002E281B"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 Effettivo </w:t>
      </w:r>
    </w:p>
    <w:p w:rsidR="002E281B"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 Immagine pubblica </w:t>
      </w:r>
    </w:p>
    <w:p w:rsidR="002E281B"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 Fondazione Rotary </w:t>
      </w:r>
    </w:p>
    <w:p w:rsidR="002E281B"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 Progetti d’azione </w:t>
      </w:r>
    </w:p>
    <w:p w:rsidR="006C60D7"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Se necessario, si potranno nominare ulteriori commissioni. </w:t>
      </w:r>
    </w:p>
    <w:p w:rsidR="002E281B" w:rsidRPr="007A07DA" w:rsidRDefault="002E281B"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14 Quote sociali </w:t>
      </w:r>
    </w:p>
    <w:p w:rsidR="006C60D7" w:rsidRDefault="006C60D7" w:rsidP="007A07DA">
      <w:pPr>
        <w:pStyle w:val="Default"/>
        <w:jc w:val="both"/>
        <w:rPr>
          <w:rFonts w:ascii="Palatino Linotype" w:hAnsi="Palatino Linotype"/>
          <w:color w:val="auto"/>
        </w:rPr>
      </w:pPr>
      <w:r w:rsidRPr="007A07DA">
        <w:rPr>
          <w:rFonts w:ascii="Palatino Linotype" w:hAnsi="Palatino Linotype"/>
          <w:color w:val="auto"/>
        </w:rPr>
        <w:t>Ogni socio è tenuto a pagare una quota social</w:t>
      </w:r>
      <w:r w:rsidR="009C4811">
        <w:rPr>
          <w:rFonts w:ascii="Palatino Linotype" w:hAnsi="Palatino Linotype"/>
          <w:color w:val="auto"/>
        </w:rPr>
        <w:t>e</w:t>
      </w:r>
      <w:r w:rsidRPr="007A07DA">
        <w:rPr>
          <w:rFonts w:ascii="Palatino Linotype" w:hAnsi="Palatino Linotype"/>
          <w:color w:val="auto"/>
        </w:rPr>
        <w:t xml:space="preserve"> annual</w:t>
      </w:r>
      <w:r w:rsidR="009C4811">
        <w:rPr>
          <w:rFonts w:ascii="Palatino Linotype" w:hAnsi="Palatino Linotype"/>
          <w:color w:val="auto"/>
        </w:rPr>
        <w:t>e</w:t>
      </w:r>
      <w:r w:rsidRPr="007A07DA">
        <w:rPr>
          <w:rFonts w:ascii="Palatino Linotype" w:hAnsi="Palatino Linotype"/>
          <w:color w:val="auto"/>
        </w:rPr>
        <w:t xml:space="preserve">, come stabilito dal regolamento. </w:t>
      </w:r>
    </w:p>
    <w:p w:rsidR="002E281B" w:rsidRPr="007A07DA" w:rsidRDefault="002E281B"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lastRenderedPageBreak/>
        <w:t xml:space="preserve">Art. 15 Durata dell’affiliazione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 xml:space="preserve">Durata. </w:t>
      </w:r>
      <w:r w:rsidRPr="007A07DA">
        <w:rPr>
          <w:rFonts w:ascii="Palatino Linotype" w:hAnsi="Palatino Linotype"/>
          <w:color w:val="auto"/>
        </w:rPr>
        <w:t xml:space="preserve">L’affiliazione al club dura fintanto che esiste il club, salvo cessazione secondo le disposizioni che seguono.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 xml:space="preserve">Cessazione automatica.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Requisiti</w:t>
      </w:r>
      <w:r w:rsidRPr="007A07DA">
        <w:rPr>
          <w:rFonts w:ascii="Palatino Linotype" w:hAnsi="Palatino Linotype"/>
          <w:color w:val="auto"/>
        </w:rPr>
        <w:t xml:space="preserve">. Un socio cessa automaticamente di far parte del club quando non soddisfa più i requisiti di appartenenza. Va però evidenziato che: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(1) il consiglio può concedere a un socio che si trasferisca al di fuori della località in cui ha sede il club, un permesso speciale non superiore a un (1) anno, per consentirgli di visitare un club nella località in cui si trasferisce e farsi conoscere, purché il socio continui a soddisfare tutti i requisiti di appartenenza al club; </w:t>
      </w:r>
    </w:p>
    <w:p w:rsid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(2) il consiglio può consentire a un socio che si trasferisca al di fuori della località in cui ha sede il club di mantenerne l’affiliazione, purché il socio continui a soddisfare tutti i requisiti di appartenenza al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Riammissione</w:t>
      </w:r>
      <w:r w:rsidRPr="007A07DA">
        <w:rPr>
          <w:rFonts w:ascii="Palatino Linotype" w:hAnsi="Palatino Linotype"/>
          <w:color w:val="auto"/>
        </w:rPr>
        <w:t xml:space="preserve">. Un socio la cui affiliazione cessi per uno dei motivi esposti alla lettera (a) può presentare domanda di riammissione, mantenendo la categoria precedente o richiedendone una nuova, senza dover pagare una seconda quota di ammissione.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(c) </w:t>
      </w:r>
      <w:r w:rsidRPr="007A07DA">
        <w:rPr>
          <w:rFonts w:ascii="Palatino Linotype" w:hAnsi="Palatino Linotype"/>
          <w:i/>
          <w:iCs/>
          <w:color w:val="auto"/>
        </w:rPr>
        <w:t>Cessazione dell’affiliazione come socio onorario</w:t>
      </w:r>
      <w:r w:rsidRPr="007A07DA">
        <w:rPr>
          <w:rFonts w:ascii="Palatino Linotype" w:hAnsi="Palatino Linotype"/>
          <w:color w:val="auto"/>
        </w:rPr>
        <w:t xml:space="preserve">. Un socio onorario cessa automaticamente di essere tale al termine del periodo stabilito dal consiglio per tale affiliazione. Il consiglio può tuttavia estendere detto periodo, come può anche revocare l’affiliazione onoraria in qualsiasi momento.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3 — </w:t>
      </w:r>
      <w:r w:rsidRPr="007A07DA">
        <w:rPr>
          <w:rFonts w:ascii="Palatino Linotype" w:hAnsi="Palatino Linotype"/>
          <w:i/>
          <w:iCs/>
          <w:color w:val="auto"/>
        </w:rPr>
        <w:t xml:space="preserve">Cessazione per morosità.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Procedura</w:t>
      </w:r>
      <w:r w:rsidRPr="007A07DA">
        <w:rPr>
          <w:rFonts w:ascii="Palatino Linotype" w:hAnsi="Palatino Linotype"/>
          <w:color w:val="auto"/>
        </w:rPr>
        <w:t xml:space="preserve">. Un socio che non abbia pagato le quote dovute entro i 30 giorni successivi alla scadenza è invitato a versarle dal </w:t>
      </w:r>
      <w:r w:rsidR="00407B98">
        <w:rPr>
          <w:rFonts w:ascii="Palatino Linotype" w:hAnsi="Palatino Linotype"/>
          <w:color w:val="auto"/>
        </w:rPr>
        <w:t>tesoriere</w:t>
      </w:r>
      <w:r w:rsidRPr="007A07DA">
        <w:rPr>
          <w:rFonts w:ascii="Palatino Linotype" w:hAnsi="Palatino Linotype"/>
          <w:color w:val="auto"/>
        </w:rPr>
        <w:t xml:space="preserve"> mediante un sollecito scritto, inviato all’ultimo indirizzo noto. Se il pagamento non avviene entro 10 giorni dalla data del sollecito, il consiglio può, a propria discrezione, revocare l’affiliazione del socio.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Riammissione</w:t>
      </w:r>
      <w:r w:rsidRPr="007A07DA">
        <w:rPr>
          <w:rFonts w:ascii="Palatino Linotype" w:hAnsi="Palatino Linotype"/>
          <w:color w:val="auto"/>
        </w:rPr>
        <w:t xml:space="preserve">. Il consiglio può riammettere un socio che abbia perso l’affiliazione al club, previa domanda e pagamento di tutte le somme dovute. Nessun socio, tuttavia, può essere riammesso come socio attivo se la propria categoria è stata nel frattempo occupata (articolo 11, comma 2).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4 — </w:t>
      </w:r>
      <w:r w:rsidRPr="007A07DA">
        <w:rPr>
          <w:rFonts w:ascii="Palatino Linotype" w:hAnsi="Palatino Linotype"/>
          <w:i/>
          <w:iCs/>
          <w:color w:val="auto"/>
        </w:rPr>
        <w:t>Ces</w:t>
      </w:r>
      <w:r w:rsidR="003124F2">
        <w:rPr>
          <w:rFonts w:ascii="Palatino Linotype" w:hAnsi="Palatino Linotype"/>
          <w:i/>
          <w:iCs/>
          <w:color w:val="auto"/>
        </w:rPr>
        <w:t>sazione per assenza abituale. [cfr</w:t>
      </w:r>
      <w:bookmarkStart w:id="0" w:name="_GoBack"/>
      <w:bookmarkEnd w:id="0"/>
      <w:r w:rsidRPr="007A07DA">
        <w:rPr>
          <w:rFonts w:ascii="Palatino Linotype" w:hAnsi="Palatino Linotype"/>
          <w:i/>
          <w:iCs/>
          <w:color w:val="auto"/>
        </w:rPr>
        <w:t xml:space="preserve">. articolo 7 per le eccezioni ai provvedimenti per questo comma].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Percentuali di assiduità</w:t>
      </w:r>
      <w:r w:rsidRPr="007A07DA">
        <w:rPr>
          <w:rFonts w:ascii="Palatino Linotype" w:hAnsi="Palatino Linotype"/>
          <w:color w:val="auto"/>
        </w:rPr>
        <w:t xml:space="preserve">. Un socio deve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(1) partecipare ad almeno il 50% delle riunioni ordinarie del club o del club satellite o impegnarsi in progetti, attività ed eventi promossi dal club per un minimo di 12 ore in ciascun semestre, o raggiungere una combinazione equilibrata di queste due forme di partecipazione;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(2) partecipare ad almeno il 30% delle riunioni ordinarie del club o del club satellite o impegnarsi in progetti, attività ed eventi promossi dal club in ciascun semestre (ne sono esonerati gli assistenti del governatore, secondo la definizione del Consiglio centrale).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I soci che non soddisfano questi requisiti possono perdere l’affiliazione al club a meno che non siano dispensati dal consiglio per validi motivi.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Assenze consecutive</w:t>
      </w:r>
      <w:r w:rsidRPr="007A07DA">
        <w:rPr>
          <w:rFonts w:ascii="Palatino Linotype" w:hAnsi="Palatino Linotype"/>
          <w:color w:val="auto"/>
        </w:rPr>
        <w:t xml:space="preserve">. Un socio che risulti assente a quattro riunioni consecutive e che non sia dispensato dal consiglio per validi motivi o in base a quanto stabilito all’articolo </w:t>
      </w:r>
      <w:r w:rsidR="000C091D">
        <w:rPr>
          <w:rFonts w:ascii="Palatino Linotype" w:hAnsi="Palatino Linotype"/>
          <w:color w:val="auto"/>
        </w:rPr>
        <w:t>12</w:t>
      </w:r>
      <w:r w:rsidRPr="007A07DA">
        <w:rPr>
          <w:rFonts w:ascii="Palatino Linotype" w:hAnsi="Palatino Linotype"/>
          <w:color w:val="auto"/>
        </w:rPr>
        <w:t xml:space="preserve">, </w:t>
      </w:r>
      <w:r w:rsidRPr="007A07DA">
        <w:rPr>
          <w:rFonts w:ascii="Palatino Linotype" w:hAnsi="Palatino Linotype"/>
          <w:color w:val="auto"/>
        </w:rPr>
        <w:lastRenderedPageBreak/>
        <w:t xml:space="preserve">commi 3 o 4, deve essere informato dal consiglio che la sua assenza può essere interpretata come rinuncia all’affiliazione al club. Dopodiché il consiglio può, a maggioranza, revocare l’affiliazione.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5 — </w:t>
      </w:r>
      <w:r w:rsidRPr="007A07DA">
        <w:rPr>
          <w:rFonts w:ascii="Palatino Linotype" w:hAnsi="Palatino Linotype"/>
          <w:i/>
          <w:iCs/>
          <w:color w:val="auto"/>
        </w:rPr>
        <w:t>Cessazione per altri motivi</w:t>
      </w:r>
      <w:r w:rsidRPr="007A07DA">
        <w:rPr>
          <w:rFonts w:ascii="Palatino Linotype" w:hAnsi="Palatino Linotype"/>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Giusta causa</w:t>
      </w:r>
      <w:r w:rsidRPr="007A07DA">
        <w:rPr>
          <w:rFonts w:ascii="Palatino Linotype" w:hAnsi="Palatino Linotype"/>
          <w:color w:val="auto"/>
        </w:rPr>
        <w:t xml:space="preserve">. Il consiglio può, a una riunione convocata per l’occasione, revocare l’affiliazione di qualsiasi socio che non soddisfi più i requisiti richiesti per l’appartenenza al club, o per altri validi motivi, mediante il voto di almeno due terzi dei suoi membri presenti e votanti. I principi guida di tale riunione sono delineati nell’art. </w:t>
      </w:r>
      <w:r w:rsidR="000C091D">
        <w:rPr>
          <w:rFonts w:ascii="Palatino Linotype" w:hAnsi="Palatino Linotype"/>
          <w:color w:val="auto"/>
        </w:rPr>
        <w:t>10</w:t>
      </w:r>
      <w:r w:rsidRPr="007A07DA">
        <w:rPr>
          <w:rFonts w:ascii="Palatino Linotype" w:hAnsi="Palatino Linotype"/>
          <w:color w:val="auto"/>
        </w:rPr>
        <w:t xml:space="preserve">, comma 1, nella Prova delle quattro domande e negli elevati standard etici che si impegnano di mantenere i soci dei Rotary club. </w:t>
      </w:r>
    </w:p>
    <w:p w:rsid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Preavviso</w:t>
      </w:r>
      <w:r w:rsidRPr="007A07DA">
        <w:rPr>
          <w:rFonts w:ascii="Palatino Linotype" w:hAnsi="Palatino Linotype"/>
          <w:color w:val="auto"/>
        </w:rPr>
        <w:t xml:space="preserve">. Prima dell’intervento indicato al punto (a) del presente comma, il consiglio deve informare il socio delle proprie intenzioni, con un preavviso scritto di almeno dieci (10) giorni, dandogli la possibilità di rispondere per iscritto. Il socio ha inoltre diritto ad esporre di persona le proprie ragioni davanti al consiglio. Il preavviso va recapitato di persona o mediante raccomandata all’ultimo indirizzo noto del socio.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(c) </w:t>
      </w:r>
      <w:r w:rsidRPr="007A07DA">
        <w:rPr>
          <w:rFonts w:ascii="Palatino Linotype" w:hAnsi="Palatino Linotype"/>
          <w:i/>
          <w:iCs/>
          <w:color w:val="auto"/>
        </w:rPr>
        <w:t>Sospensione della categoria</w:t>
      </w:r>
      <w:r w:rsidRPr="007A07DA">
        <w:rPr>
          <w:rFonts w:ascii="Palatino Linotype" w:hAnsi="Palatino Linotype"/>
          <w:color w:val="auto"/>
        </w:rPr>
        <w:t xml:space="preserve">. Una volta che il consiglio ha revocato l’affiliazione di un socio per i motivi esposti nel presente comma, il club non può ammettere un altro socio nella stessa categoria dell’ex socio fintanto che non sia scaduto il termine per proporre appello e non sia stata annunciata la decisione del club o degli arbitri. Questa disposizione non si applica se, dopo l’ammissione del nuovo socio e indipendentemente dall’esito dell’appello, il numero di soci appartenenti a tale categoria rientra comunque nei limiti consentiti.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6 — </w:t>
      </w:r>
      <w:r w:rsidRPr="007A07DA">
        <w:rPr>
          <w:rFonts w:ascii="Palatino Linotype" w:hAnsi="Palatino Linotype"/>
          <w:i/>
          <w:iCs/>
          <w:color w:val="auto"/>
        </w:rPr>
        <w:t>Diritto di appello o cessazione per decisione arbitrale</w:t>
      </w:r>
      <w:r w:rsidRPr="007A07DA">
        <w:rPr>
          <w:rFonts w:ascii="Palatino Linotype" w:hAnsi="Palatino Linotype"/>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Preavviso</w:t>
      </w:r>
      <w:r w:rsidRPr="007A07DA">
        <w:rPr>
          <w:rFonts w:ascii="Palatino Linotype" w:hAnsi="Palatino Linotype"/>
          <w:color w:val="auto"/>
        </w:rPr>
        <w:t>. Entro sette (7) giorni dalla decisione del consiglio di revocare l’affiliazione, il segretario deve inviare al socio la comunicazione scritta della decisione. Il socio ha quindi quattordici (14) giorni per comunicare per iscritto al segretario la propria intenzione di appellarsi al club o di richiedere una mediazione o arbitrato,</w:t>
      </w:r>
      <w:r w:rsidR="000C091D">
        <w:rPr>
          <w:rFonts w:ascii="Palatino Linotype" w:hAnsi="Palatino Linotype"/>
          <w:color w:val="auto"/>
        </w:rPr>
        <w:t xml:space="preserve"> come stabilito dall’articolo 19</w:t>
      </w:r>
      <w:r w:rsidRPr="007A07DA">
        <w:rPr>
          <w:rFonts w:ascii="Palatino Linotype" w:hAnsi="Palatino Linotype"/>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Riunione per la discussione sull’appello</w:t>
      </w:r>
      <w:r w:rsidRPr="007A07DA">
        <w:rPr>
          <w:rFonts w:ascii="Palatino Linotype" w:hAnsi="Palatino Linotype"/>
          <w:color w:val="auto"/>
        </w:rPr>
        <w:t xml:space="preserve">. In caso di appello, il consiglio decide la data della riunione ordinaria del club in cui questo va discusso, riunione che deve tenersi entro ventuno (21) giorni dalla ricezione dell’appello. Ogni socio deve essere informato dell’argomento specifico della riunione con almeno cinque (5) giorni di anticipo. A tale riunione sono ammessi solo i soci del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(c) </w:t>
      </w:r>
      <w:r w:rsidRPr="007A07DA">
        <w:rPr>
          <w:rFonts w:ascii="Palatino Linotype" w:hAnsi="Palatino Linotype"/>
          <w:i/>
          <w:iCs/>
          <w:color w:val="auto"/>
        </w:rPr>
        <w:t>Mediazione o arbitrato</w:t>
      </w:r>
      <w:r w:rsidRPr="007A07DA">
        <w:rPr>
          <w:rFonts w:ascii="Palatino Linotype" w:hAnsi="Palatino Linotype"/>
          <w:color w:val="auto"/>
        </w:rPr>
        <w:t xml:space="preserve">. La procedura usata per la mediazione o l’arbitrato è quella indicata nell’articolo 19.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(d) </w:t>
      </w:r>
      <w:r w:rsidRPr="007A07DA">
        <w:rPr>
          <w:rFonts w:ascii="Palatino Linotype" w:hAnsi="Palatino Linotype"/>
          <w:i/>
          <w:iCs/>
          <w:color w:val="auto"/>
        </w:rPr>
        <w:t>Appello</w:t>
      </w:r>
      <w:r w:rsidRPr="007A07DA">
        <w:rPr>
          <w:rFonts w:ascii="Palatino Linotype" w:hAnsi="Palatino Linotype"/>
          <w:color w:val="auto"/>
        </w:rPr>
        <w:t xml:space="preserve">. In caso di appello, la decisione del club ha carattere definitivo per tutte le parti e non è soggetta ad arbitrato.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(e) </w:t>
      </w:r>
      <w:r w:rsidRPr="007A07DA">
        <w:rPr>
          <w:rFonts w:ascii="Palatino Linotype" w:hAnsi="Palatino Linotype"/>
          <w:i/>
          <w:iCs/>
          <w:color w:val="auto"/>
        </w:rPr>
        <w:t>Decisione arbitrale</w:t>
      </w:r>
      <w:r w:rsidRPr="007A07DA">
        <w:rPr>
          <w:rFonts w:ascii="Palatino Linotype" w:hAnsi="Palatino Linotype"/>
          <w:color w:val="auto"/>
        </w:rPr>
        <w:t xml:space="preserve">. In caso di arbitrato, la decisione degli arbitri o, se gli arbitri non raggiungono un accordo, del presidente del collegio arbitrale, ha carattere definitivo per tutte le parti e non è soggetta ad appello.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(f) </w:t>
      </w:r>
      <w:r w:rsidRPr="007A07DA">
        <w:rPr>
          <w:rFonts w:ascii="Palatino Linotype" w:hAnsi="Palatino Linotype"/>
          <w:i/>
          <w:iCs/>
          <w:color w:val="auto"/>
        </w:rPr>
        <w:t>Mediazione non riuscita</w:t>
      </w:r>
      <w:r w:rsidRPr="007A07DA">
        <w:rPr>
          <w:rFonts w:ascii="Palatino Linotype" w:hAnsi="Palatino Linotype"/>
          <w:color w:val="auto"/>
        </w:rPr>
        <w:t xml:space="preserve">. Nel caso la mediazione non abbia successo, il socio può proporre appello al club o richiedere l’arbitrato secondo quanto indicato al punto (a).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7 — </w:t>
      </w:r>
      <w:r w:rsidRPr="007A07DA">
        <w:rPr>
          <w:rFonts w:ascii="Palatino Linotype" w:hAnsi="Palatino Linotype"/>
          <w:i/>
          <w:iCs/>
          <w:color w:val="auto"/>
        </w:rPr>
        <w:t>Decisioni del consiglio</w:t>
      </w:r>
      <w:r w:rsidRPr="007A07DA">
        <w:rPr>
          <w:rFonts w:ascii="Palatino Linotype" w:hAnsi="Palatino Linotype"/>
          <w:color w:val="auto"/>
        </w:rPr>
        <w:t xml:space="preserve">. La decisione del consiglio diventa definitiva in mancanza di appello al club o di richiesta di arbitrato.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lastRenderedPageBreak/>
        <w:t xml:space="preserve">8 — </w:t>
      </w:r>
      <w:r w:rsidRPr="007A07DA">
        <w:rPr>
          <w:rFonts w:ascii="Palatino Linotype" w:hAnsi="Palatino Linotype"/>
          <w:i/>
          <w:iCs/>
          <w:color w:val="auto"/>
        </w:rPr>
        <w:t>Dimissioni</w:t>
      </w:r>
      <w:r w:rsidRPr="007A07DA">
        <w:rPr>
          <w:rFonts w:ascii="Palatino Linotype" w:hAnsi="Palatino Linotype"/>
          <w:color w:val="auto"/>
        </w:rPr>
        <w:t xml:space="preserve">. Le dimissioni di un socio dal club devono essere comunicate per iscritto al presidente o al segretario, e sono accettate dal consiglio a condizione che il socio sia in regola con il pagamento delle somme spettanti al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9 — </w:t>
      </w:r>
      <w:r w:rsidRPr="007A07DA">
        <w:rPr>
          <w:rFonts w:ascii="Palatino Linotype" w:hAnsi="Palatino Linotype"/>
          <w:i/>
          <w:iCs/>
          <w:color w:val="auto"/>
        </w:rPr>
        <w:t>Perdita dei diritti relativi al patrimonio sociale</w:t>
      </w:r>
      <w:r w:rsidRPr="007A07DA">
        <w:rPr>
          <w:rFonts w:ascii="Palatino Linotype" w:hAnsi="Palatino Linotype"/>
          <w:color w:val="auto"/>
        </w:rPr>
        <w:t xml:space="preserve">. Un socio che cessi, per qualsiasi motivo, di appartenere al club, perde ogni diritto sui fondi o altri beni appartenenti al club qualora, in conformità con le leggi locali, l’affiliazione al club comporti per i soci l’acquisizione di diritti sui fondi o su altri beni appartenenti al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10 — </w:t>
      </w:r>
      <w:r w:rsidRPr="007A07DA">
        <w:rPr>
          <w:rFonts w:ascii="Palatino Linotype" w:hAnsi="Palatino Linotype"/>
          <w:i/>
          <w:iCs/>
          <w:color w:val="auto"/>
        </w:rPr>
        <w:t>Sospensione dal club</w:t>
      </w:r>
      <w:r w:rsidRPr="007A07DA">
        <w:rPr>
          <w:rFonts w:ascii="Palatino Linotype" w:hAnsi="Palatino Linotype"/>
          <w:color w:val="auto"/>
        </w:rPr>
        <w:t xml:space="preserve">. Indipendentemente da ogni altra disposizione prevista in questo statuto, se il consiglio ritiene che: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al socio siano state rivolte accuse fondate di violazione delle disposizioni dello statuto o di comportamento scorretto o tale da nuocere agli interessi del club;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le accuse, se comprovate, costituiscano giusta causa di revoca dell’affiliazione;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(c) sia auspicabile comunque attendere la conclusione di un procedimento o evento giudicato indispensabile dal consiglio prima che si possa deliberare in merito alla revoca dell’affiliazione;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(d) che sia nell’interesse del club che il socio venga sospeso temporaneamente, senza alcuna votazione in merito alla sua affiliazione, dalle riunioni e altre attività del club e da eventuali incarichi direttivi all’interno del club; </w:t>
      </w:r>
    </w:p>
    <w:p w:rsidR="006C60D7"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il consiglio può, mediante un voto non meno dei due terzi del consiglio, sospendere temporaneamente il socio per un periodo ragionevole di tempo, che non superi 90 giorni, e alle condizioni che il consiglio stesso ritiene necessarie. Il socio sospeso può presentare appello secondo l’articolo 15, comma 6. Durante la sospensione, il socio sospeso è esonerato temporaneamente dall’obbligo di frequenza alle riunioni. Prima del termine del periodo di sospensione, il consiglio deve procedere con la revoca dell’affiliazione per il Rotariano sospeso, oppure reintegrare il Rotariano sospeso al suo stato regolare. </w:t>
      </w:r>
    </w:p>
    <w:p w:rsidR="002E281B" w:rsidRPr="007A07DA" w:rsidRDefault="002E281B"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16 Affari locali, nazionali e internazionali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w:t>
      </w:r>
      <w:r w:rsidRPr="007A07DA">
        <w:rPr>
          <w:rFonts w:ascii="Palatino Linotype" w:hAnsi="Palatino Linotype"/>
          <w:i/>
          <w:iCs/>
          <w:color w:val="auto"/>
        </w:rPr>
        <w:t>Argomenti appropriati</w:t>
      </w:r>
      <w:r w:rsidRPr="007A07DA">
        <w:rPr>
          <w:rFonts w:ascii="Palatino Linotype" w:hAnsi="Palatino Linotype"/>
          <w:color w:val="auto"/>
        </w:rPr>
        <w:t xml:space="preserve">. Il benessere generale della comunità locale, della nazione e del mondo interessa naturalmente i soci del club; ogni questione pubblica che abbia a che fare con tale benessere può essere oggetto di analisi e discussione alle riunioni del club, in modo che i soci possano farsene un’opinione personale. Ciò nonostante, il club non deve esprimere opinioni in merito a questioni pubbliche controverse.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Neutralità</w:t>
      </w:r>
      <w:r w:rsidRPr="007A07DA">
        <w:rPr>
          <w:rFonts w:ascii="Palatino Linotype" w:hAnsi="Palatino Linotype"/>
          <w:color w:val="auto"/>
        </w:rPr>
        <w:t xml:space="preserve">. Il club non appoggia o raccomanda candidati a cariche pubbliche, né discute durante le sue riunioni i meriti o i demeriti di tali candidati..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3 — </w:t>
      </w:r>
      <w:r w:rsidRPr="007A07DA">
        <w:rPr>
          <w:rFonts w:ascii="Palatino Linotype" w:hAnsi="Palatino Linotype"/>
          <w:i/>
          <w:iCs/>
          <w:color w:val="auto"/>
        </w:rPr>
        <w:t>Apoliticità</w:t>
      </w:r>
      <w:r w:rsidRPr="007A07DA">
        <w:rPr>
          <w:rFonts w:ascii="Palatino Linotype" w:hAnsi="Palatino Linotype"/>
          <w:color w:val="auto"/>
        </w:rPr>
        <w:t xml:space="preserv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Risoluzioni e giudizi</w:t>
      </w:r>
      <w:r w:rsidRPr="007A07DA">
        <w:rPr>
          <w:rFonts w:ascii="Palatino Linotype" w:hAnsi="Palatino Linotype"/>
          <w:color w:val="auto"/>
        </w:rPr>
        <w:t xml:space="preserve">. Il club non può adottare né diffondere risoluzioni o giudizi, né prendere decisioni in merito a questioni o problemi internazionali di natura politica.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(b) </w:t>
      </w:r>
      <w:r w:rsidRPr="007A07DA">
        <w:rPr>
          <w:rFonts w:ascii="Palatino Linotype" w:hAnsi="Palatino Linotype"/>
          <w:i/>
          <w:iCs/>
          <w:color w:val="auto"/>
        </w:rPr>
        <w:t>Appelli</w:t>
      </w:r>
      <w:r w:rsidRPr="007A07DA">
        <w:rPr>
          <w:rFonts w:ascii="Palatino Linotype" w:hAnsi="Palatino Linotype"/>
          <w:color w:val="auto"/>
        </w:rPr>
        <w:t xml:space="preserve">. Il club non può rivolgere appelli a club, popoli o governi, né diffondere lettere, discorsi o programmi per la risoluzione di problemi internazionali specifici di natura politica. </w:t>
      </w:r>
    </w:p>
    <w:p w:rsidR="006C60D7"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4 — </w:t>
      </w:r>
      <w:r w:rsidRPr="007A07DA">
        <w:rPr>
          <w:rFonts w:ascii="Palatino Linotype" w:hAnsi="Palatino Linotype"/>
          <w:i/>
          <w:iCs/>
          <w:color w:val="auto"/>
        </w:rPr>
        <w:t>Celebrazione delle origini del Rotary</w:t>
      </w:r>
      <w:r w:rsidRPr="007A07DA">
        <w:rPr>
          <w:rFonts w:ascii="Palatino Linotype" w:hAnsi="Palatino Linotype"/>
          <w:color w:val="auto"/>
        </w:rPr>
        <w:t xml:space="preserve">. La settimana in cui ricorre l’anniversario della fondazione del Rotary (23 febbraio) è stata designata Settimana della pace e della comprensione mondiale. Durante questa settimana, il club festeggia il servizio reso dal </w:t>
      </w:r>
      <w:r w:rsidRPr="007A07DA">
        <w:rPr>
          <w:rFonts w:ascii="Palatino Linotype" w:hAnsi="Palatino Linotype"/>
          <w:color w:val="auto"/>
        </w:rPr>
        <w:lastRenderedPageBreak/>
        <w:t xml:space="preserve">Rotary, riflette sui risultati conseguiti in passato e si concentra sui programmi intesi a promuovere la pace, la comprensione e la buona volontà nella comunità e nel resto del mondo. </w:t>
      </w:r>
    </w:p>
    <w:p w:rsidR="002E281B" w:rsidRPr="007A07DA" w:rsidRDefault="002E281B"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17 Riviste Rotary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Abbonamento obbligatorio</w:t>
      </w:r>
      <w:r w:rsidRPr="007A07DA">
        <w:rPr>
          <w:rFonts w:ascii="Palatino Linotype" w:hAnsi="Palatino Linotype"/>
          <w:color w:val="auto"/>
        </w:rPr>
        <w:t xml:space="preserve">. A meno che il club non sia stato dispensato dal Consiglio centrale dall’osservare gli obblighi stabiliti nel presente articolo in conformità con il regolamento del RI, ogni socio deve abbonarsi, per l’intera durata dell’affiliazione, alla rivista ufficiale del Rotary International o a una rivista rotariana approvata e prescritta per il club dal Consiglio centrale. Due rotariani residenti allo stesso indirizzo possono richiedere un unico abbonamento. L’abbonamento è pagato secondo le date stabilite dal consiglio per il pagamento delle quote pro-capite per la durata dell'affiliazione al club. </w:t>
      </w:r>
    </w:p>
    <w:p w:rsidR="006C60D7"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Riscossione</w:t>
      </w:r>
      <w:r w:rsidRPr="007A07DA">
        <w:rPr>
          <w:rFonts w:ascii="Palatino Linotype" w:hAnsi="Palatino Linotype"/>
          <w:color w:val="auto"/>
        </w:rPr>
        <w:t xml:space="preserve">. Il club ha il compito di riscuotere gli importi relativi agli abbonamenti dei soci per semestri anticipati e di trasmetterli alla segreteria generale del RI o all’ufficio della pubblicazione rotariana prescritta, in base a quanto stabilito dal Consiglio centrale. </w:t>
      </w:r>
    </w:p>
    <w:p w:rsidR="002E281B" w:rsidRPr="007A07DA" w:rsidRDefault="002E281B"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18 Accettazione dello scopo e osservanza dello statuto e del regolamento </w:t>
      </w:r>
    </w:p>
    <w:p w:rsidR="006C60D7"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Con il pagamento della quota di ammissione e delle quote sociali, il socio accetta i principi del Rotary, quali sono espressi nel suo scopo, e si impegna a osservare lo statuto e il regolamento di questo club e a esserne vincolato, e soltanto a tali condizioni ha diritto ai privilegi del club. Nessun socio può essere dispensato dall’osservanza dello statuto e del regolamento adducendo la scusa di non averne ricevuta copia. </w:t>
      </w:r>
    </w:p>
    <w:p w:rsidR="002E281B" w:rsidRPr="007A07DA" w:rsidRDefault="002E281B" w:rsidP="007A07DA">
      <w:pPr>
        <w:pStyle w:val="Default"/>
        <w:jc w:val="both"/>
        <w:rPr>
          <w:rFonts w:ascii="Palatino Linotype" w:hAnsi="Palatino Linotype"/>
          <w:color w:val="auto"/>
        </w:rPr>
      </w:pPr>
    </w:p>
    <w:p w:rsidR="007A07DA" w:rsidRDefault="006C60D7" w:rsidP="007A07DA">
      <w:pPr>
        <w:pStyle w:val="Default"/>
        <w:jc w:val="both"/>
        <w:rPr>
          <w:rFonts w:ascii="Palatino Linotype" w:hAnsi="Palatino Linotype"/>
          <w:b/>
          <w:bCs/>
          <w:color w:val="auto"/>
        </w:rPr>
      </w:pPr>
      <w:r w:rsidRPr="007A07DA">
        <w:rPr>
          <w:rFonts w:ascii="Palatino Linotype" w:hAnsi="Palatino Linotype"/>
          <w:b/>
          <w:bCs/>
          <w:color w:val="auto"/>
        </w:rPr>
        <w:t xml:space="preserve">Art. 19 Arbitrato e mediazione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Controversie</w:t>
      </w:r>
      <w:r w:rsidRPr="007A07DA">
        <w:rPr>
          <w:rFonts w:ascii="Palatino Linotype" w:hAnsi="Palatino Linotype"/>
          <w:color w:val="auto"/>
        </w:rPr>
        <w:t xml:space="preserve">. In caso di controversia tra un socio o un ex socio e il club, un suo dirigente o il consiglio, riguardo a una questione che non sia una decisione del consiglio e che non possa essere risolta mediante la procedura prevista in questi casi, la controversia sarà deferita, mediante richiesta inoltrata al segretario da una delle due parti, a un mediatore o a un collegio arbitrale.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2 — </w:t>
      </w:r>
      <w:r w:rsidRPr="007A07DA">
        <w:rPr>
          <w:rFonts w:ascii="Palatino Linotype" w:hAnsi="Palatino Linotype"/>
          <w:i/>
          <w:iCs/>
          <w:color w:val="auto"/>
        </w:rPr>
        <w:t>Data</w:t>
      </w:r>
      <w:r w:rsidRPr="007A07DA">
        <w:rPr>
          <w:rFonts w:ascii="Palatino Linotype" w:hAnsi="Palatino Linotype"/>
          <w:color w:val="auto"/>
        </w:rPr>
        <w:t xml:space="preserve">. Il consiglio, dopo aver sentito le parti interessate, deve fissare la data della mediazione o dell’arbitrato entro e non oltre ventuno (21) giorni dalla richiesta.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3 — </w:t>
      </w:r>
      <w:r w:rsidRPr="007A07DA">
        <w:rPr>
          <w:rFonts w:ascii="Palatino Linotype" w:hAnsi="Palatino Linotype"/>
          <w:i/>
          <w:iCs/>
          <w:color w:val="auto"/>
        </w:rPr>
        <w:t>Mediazione</w:t>
      </w:r>
      <w:r w:rsidRPr="007A07DA">
        <w:rPr>
          <w:rFonts w:ascii="Palatino Linotype" w:hAnsi="Palatino Linotype"/>
          <w:color w:val="auto"/>
        </w:rPr>
        <w:t xml:space="preserve">. La mediazione si svolge secondo la procedura riconosciuta da un ente competente o raccomandata da un organo di mediazione che vanti esperienza in mediazione di controversie ovvero che sia raccomandata dalle linee guida del Consiglio centrale del RI o del Consiglio di amministrazione della Fondazione Rotary. Solamente un socio di un club può essere nominato come mediatore. Il club può richiedere che sia il governatore del distretto o un suo rappresentante a nominare un mediatore, sempre socio di un club, che abbia le capacità e l’esperienza necessarie.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(a) </w:t>
      </w:r>
      <w:r w:rsidRPr="007A07DA">
        <w:rPr>
          <w:rFonts w:ascii="Palatino Linotype" w:hAnsi="Palatino Linotype"/>
          <w:i/>
          <w:iCs/>
          <w:color w:val="auto"/>
        </w:rPr>
        <w:t>Esiti della mediazione</w:t>
      </w:r>
      <w:r w:rsidRPr="007A07DA">
        <w:rPr>
          <w:rFonts w:ascii="Palatino Linotype" w:hAnsi="Palatino Linotype"/>
          <w:color w:val="auto"/>
        </w:rPr>
        <w:t xml:space="preserve">: le decisioni convenute dalle parti durante la mediazione sono trascritte in un documento, che deve essere consegnato alle parti, al mediatore e al consiglio, il quale depositerà la propria copia presso il segretario. Si deve quindi preparare un riassunto della soluzione concordata dalle parti. Se il conflitto non viene chiarito, una delle parti può richiedere ulteriori incontri di mediazione.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color w:val="auto"/>
        </w:rPr>
        <w:lastRenderedPageBreak/>
        <w:t xml:space="preserve">(b) </w:t>
      </w:r>
      <w:r w:rsidRPr="007A07DA">
        <w:rPr>
          <w:rFonts w:ascii="Palatino Linotype" w:hAnsi="Palatino Linotype"/>
          <w:i/>
          <w:iCs/>
          <w:color w:val="auto"/>
        </w:rPr>
        <w:t>Fallimento della mediazione</w:t>
      </w:r>
      <w:r w:rsidRPr="007A07DA">
        <w:rPr>
          <w:rFonts w:ascii="Palatino Linotype" w:hAnsi="Palatino Linotype"/>
          <w:color w:val="auto"/>
        </w:rPr>
        <w:t xml:space="preserve">: se la mediazione non riesce, una delle parti può richiedere il ricorso all’arbitrato ai sensi del comma 1 del presente articolo.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4 — </w:t>
      </w:r>
      <w:r w:rsidRPr="007A07DA">
        <w:rPr>
          <w:rFonts w:ascii="Palatino Linotype" w:hAnsi="Palatino Linotype"/>
          <w:i/>
          <w:iCs/>
          <w:color w:val="auto"/>
        </w:rPr>
        <w:t>Arbitrato</w:t>
      </w:r>
      <w:r w:rsidRPr="007A07DA">
        <w:rPr>
          <w:rFonts w:ascii="Palatino Linotype" w:hAnsi="Palatino Linotype"/>
          <w:color w:val="auto"/>
        </w:rPr>
        <w:t xml:space="preserve">. In caso di arbitrato, ognuna delle due parti nomina un arbitro e gli arbitri nominano il presidente del collegio arbitrale. Arbitri e presidente devono essere soci di un Rotary club. </w:t>
      </w:r>
    </w:p>
    <w:p w:rsidR="006C60D7"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5 — </w:t>
      </w:r>
      <w:r w:rsidRPr="007A07DA">
        <w:rPr>
          <w:rFonts w:ascii="Palatino Linotype" w:hAnsi="Palatino Linotype"/>
          <w:i/>
          <w:iCs/>
          <w:color w:val="auto"/>
        </w:rPr>
        <w:t>Decisione arbitrale</w:t>
      </w:r>
      <w:r w:rsidRPr="007A07DA">
        <w:rPr>
          <w:rFonts w:ascii="Palatino Linotype" w:hAnsi="Palatino Linotype"/>
          <w:color w:val="auto"/>
        </w:rPr>
        <w:t xml:space="preserve">. La decisione presa dagli arbitri o, in caso questi giungano a soluzioni diverse, dal presidente del collegio arbitrale, è definitiva, vincolante e incontestabile. </w:t>
      </w:r>
    </w:p>
    <w:p w:rsidR="002E281B" w:rsidRPr="007A07DA" w:rsidRDefault="002E281B"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20 Regolamento </w:t>
      </w:r>
    </w:p>
    <w:p w:rsidR="006C60D7"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Questo club deve adottare un regolamento che non sia in contrasto con lo statuto o il regolamento del RI, con le norme specifiche di una zona nel caso siano state determinate dal RI e con il presente statuto. Detto regolamento può incorporare provvedimenti supplementari e può essere emendato secondo le disposizioni in esso contenute. </w:t>
      </w:r>
    </w:p>
    <w:p w:rsidR="002E281B" w:rsidRPr="007A07DA" w:rsidRDefault="002E281B" w:rsidP="007A07DA">
      <w:pPr>
        <w:pStyle w:val="Default"/>
        <w:jc w:val="both"/>
        <w:rPr>
          <w:rFonts w:ascii="Palatino Linotype" w:hAnsi="Palatino Linotype"/>
          <w:color w:val="auto"/>
        </w:rPr>
      </w:pP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Art. 21 Interpretazione </w:t>
      </w:r>
    </w:p>
    <w:p w:rsidR="006C60D7" w:rsidRDefault="006C60D7" w:rsidP="007A07DA">
      <w:pPr>
        <w:pStyle w:val="Default"/>
        <w:jc w:val="both"/>
        <w:rPr>
          <w:rFonts w:ascii="Palatino Linotype" w:hAnsi="Palatino Linotype"/>
          <w:color w:val="auto"/>
        </w:rPr>
      </w:pPr>
      <w:r w:rsidRPr="007A07DA">
        <w:rPr>
          <w:rFonts w:ascii="Palatino Linotype" w:hAnsi="Palatino Linotype"/>
          <w:color w:val="auto"/>
        </w:rPr>
        <w:t xml:space="preserve">L’uso del termine “posta”, in qualsiasi forma, derivazione e combinazione appaia nel presente statuto, implica l’uso sia della posta tradizionale che di quella elettronica (e-mail), quest’ultima intesa come mezzo per ridurre i costi e ottimizzare i tempi di risposta. </w:t>
      </w:r>
    </w:p>
    <w:p w:rsidR="002E281B" w:rsidRPr="007A07DA" w:rsidRDefault="002E281B" w:rsidP="007A07DA">
      <w:pPr>
        <w:pStyle w:val="Default"/>
        <w:jc w:val="both"/>
        <w:rPr>
          <w:rFonts w:ascii="Palatino Linotype" w:hAnsi="Palatino Linotype"/>
          <w:color w:val="auto"/>
        </w:rPr>
      </w:pPr>
    </w:p>
    <w:p w:rsidR="007A07DA" w:rsidRDefault="006C60D7" w:rsidP="007A07DA">
      <w:pPr>
        <w:pStyle w:val="Default"/>
        <w:jc w:val="both"/>
        <w:rPr>
          <w:rFonts w:ascii="Palatino Linotype" w:hAnsi="Palatino Linotype"/>
          <w:b/>
          <w:bCs/>
          <w:color w:val="auto"/>
        </w:rPr>
      </w:pPr>
      <w:r w:rsidRPr="007A07DA">
        <w:rPr>
          <w:rFonts w:ascii="Palatino Linotype" w:hAnsi="Palatino Linotype"/>
          <w:b/>
          <w:bCs/>
          <w:color w:val="auto"/>
        </w:rPr>
        <w:t xml:space="preserve">Art. 22 Emendamenti </w:t>
      </w:r>
    </w:p>
    <w:p w:rsidR="006C60D7" w:rsidRPr="007A07DA" w:rsidRDefault="006C60D7" w:rsidP="007A07DA">
      <w:pPr>
        <w:pStyle w:val="Default"/>
        <w:jc w:val="both"/>
        <w:rPr>
          <w:rFonts w:ascii="Palatino Linotype" w:hAnsi="Palatino Linotype"/>
          <w:color w:val="auto"/>
        </w:rPr>
      </w:pPr>
      <w:r w:rsidRPr="007A07DA">
        <w:rPr>
          <w:rFonts w:ascii="Palatino Linotype" w:hAnsi="Palatino Linotype"/>
          <w:b/>
          <w:bCs/>
          <w:color w:val="auto"/>
        </w:rPr>
        <w:t xml:space="preserve">1 — </w:t>
      </w:r>
      <w:r w:rsidRPr="007A07DA">
        <w:rPr>
          <w:rFonts w:ascii="Palatino Linotype" w:hAnsi="Palatino Linotype"/>
          <w:i/>
          <w:iCs/>
          <w:color w:val="auto"/>
        </w:rPr>
        <w:t>Modalità</w:t>
      </w:r>
      <w:r w:rsidRPr="007A07DA">
        <w:rPr>
          <w:rFonts w:ascii="Palatino Linotype" w:hAnsi="Palatino Linotype"/>
          <w:color w:val="auto"/>
        </w:rPr>
        <w:t xml:space="preserve">. Salvo per quanto stabilito al comma 2 di questo articolo, il presente statuto può essere emendato solo dal consiglio di legislazione nel modo stabilito dal regolamento del RI per l’emendamento del medesimo. </w:t>
      </w:r>
    </w:p>
    <w:p w:rsidR="009F1E76" w:rsidRPr="007A07DA" w:rsidRDefault="006C60D7" w:rsidP="007A07DA">
      <w:pPr>
        <w:spacing w:line="240" w:lineRule="auto"/>
        <w:jc w:val="both"/>
        <w:rPr>
          <w:rFonts w:ascii="Palatino Linotype" w:hAnsi="Palatino Linotype"/>
          <w:sz w:val="24"/>
          <w:szCs w:val="24"/>
        </w:rPr>
      </w:pPr>
      <w:r w:rsidRPr="007A07DA">
        <w:rPr>
          <w:rFonts w:ascii="Palatino Linotype" w:hAnsi="Palatino Linotype"/>
          <w:b/>
          <w:bCs/>
          <w:sz w:val="24"/>
          <w:szCs w:val="24"/>
        </w:rPr>
        <w:t xml:space="preserve">2 — </w:t>
      </w:r>
      <w:r w:rsidRPr="007A07DA">
        <w:rPr>
          <w:rFonts w:ascii="Palatino Linotype" w:hAnsi="Palatino Linotype"/>
          <w:i/>
          <w:iCs/>
          <w:sz w:val="24"/>
          <w:szCs w:val="24"/>
        </w:rPr>
        <w:t xml:space="preserve">Emendamento degli articoli 2 e 4. </w:t>
      </w:r>
      <w:r w:rsidRPr="007A07DA">
        <w:rPr>
          <w:rFonts w:ascii="Palatino Linotype" w:hAnsi="Palatino Linotype"/>
          <w:sz w:val="24"/>
          <w:szCs w:val="24"/>
        </w:rPr>
        <w:t>Gli articoli 2 (Nome) e 4 (Limiti territoriali) del presente statuto possono essere emendati in qualunque riunione ordinaria del club alla quale sia presente il numero legale, mediante voto affermativo dei due terzi dei soci presenti e votanti, purché la proposta di emendamento sia stata comunicata per iscritto a tutti i soci e al governatore almeno dieci (10) giorni prima della riunione, e purché tale emendamento sia sottoposto all’approvazione del Consiglio centrale del RI ed entri in vigore solo dopo tale approvazione. Il governatore può presentare al Consiglio centrale del RI la propria opinione in merito alla modifica proposta.</w:t>
      </w:r>
    </w:p>
    <w:sectPr w:rsidR="009F1E76" w:rsidRPr="007A07D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BD" w:rsidRDefault="00524EBD" w:rsidP="00362950">
      <w:pPr>
        <w:spacing w:after="0" w:line="240" w:lineRule="auto"/>
      </w:pPr>
      <w:r>
        <w:separator/>
      </w:r>
    </w:p>
  </w:endnote>
  <w:endnote w:type="continuationSeparator" w:id="0">
    <w:p w:rsidR="00524EBD" w:rsidRDefault="00524EBD" w:rsidP="003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83222"/>
      <w:docPartObj>
        <w:docPartGallery w:val="Page Numbers (Bottom of Page)"/>
        <w:docPartUnique/>
      </w:docPartObj>
    </w:sdtPr>
    <w:sdtEndPr/>
    <w:sdtContent>
      <w:p w:rsidR="00362950" w:rsidRDefault="00362950">
        <w:pPr>
          <w:pStyle w:val="Pidipagina"/>
          <w:jc w:val="right"/>
        </w:pPr>
        <w:r>
          <w:fldChar w:fldCharType="begin"/>
        </w:r>
        <w:r>
          <w:instrText>PAGE   \* MERGEFORMAT</w:instrText>
        </w:r>
        <w:r>
          <w:fldChar w:fldCharType="separate"/>
        </w:r>
        <w:r w:rsidR="003124F2">
          <w:rPr>
            <w:noProof/>
          </w:rPr>
          <w:t>8</w:t>
        </w:r>
        <w:r>
          <w:fldChar w:fldCharType="end"/>
        </w:r>
      </w:p>
    </w:sdtContent>
  </w:sdt>
  <w:p w:rsidR="00362950" w:rsidRDefault="003629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BD" w:rsidRDefault="00524EBD" w:rsidP="00362950">
      <w:pPr>
        <w:spacing w:after="0" w:line="240" w:lineRule="auto"/>
      </w:pPr>
      <w:r>
        <w:separator/>
      </w:r>
    </w:p>
  </w:footnote>
  <w:footnote w:type="continuationSeparator" w:id="0">
    <w:p w:rsidR="00524EBD" w:rsidRDefault="00524EBD" w:rsidP="00362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D7"/>
    <w:rsid w:val="000C091D"/>
    <w:rsid w:val="00203922"/>
    <w:rsid w:val="002E281B"/>
    <w:rsid w:val="003124F2"/>
    <w:rsid w:val="00362950"/>
    <w:rsid w:val="00407B98"/>
    <w:rsid w:val="00415895"/>
    <w:rsid w:val="00454CBA"/>
    <w:rsid w:val="004E7EA2"/>
    <w:rsid w:val="00524EBD"/>
    <w:rsid w:val="00601987"/>
    <w:rsid w:val="00606AEE"/>
    <w:rsid w:val="006C60D7"/>
    <w:rsid w:val="006C7EFA"/>
    <w:rsid w:val="007A07DA"/>
    <w:rsid w:val="00896B5C"/>
    <w:rsid w:val="009C4811"/>
    <w:rsid w:val="009F1E76"/>
    <w:rsid w:val="00B861AC"/>
    <w:rsid w:val="00C83021"/>
    <w:rsid w:val="00D7277B"/>
    <w:rsid w:val="00DE5AD5"/>
    <w:rsid w:val="00F25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C60D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3629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2950"/>
  </w:style>
  <w:style w:type="paragraph" w:styleId="Pidipagina">
    <w:name w:val="footer"/>
    <w:basedOn w:val="Normale"/>
    <w:link w:val="PidipaginaCarattere"/>
    <w:uiPriority w:val="99"/>
    <w:unhideWhenUsed/>
    <w:rsid w:val="003629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2950"/>
  </w:style>
  <w:style w:type="paragraph" w:styleId="Testofumetto">
    <w:name w:val="Balloon Text"/>
    <w:basedOn w:val="Normale"/>
    <w:link w:val="TestofumettoCarattere"/>
    <w:uiPriority w:val="99"/>
    <w:semiHidden/>
    <w:unhideWhenUsed/>
    <w:rsid w:val="004E7E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C60D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3629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2950"/>
  </w:style>
  <w:style w:type="paragraph" w:styleId="Pidipagina">
    <w:name w:val="footer"/>
    <w:basedOn w:val="Normale"/>
    <w:link w:val="PidipaginaCarattere"/>
    <w:uiPriority w:val="99"/>
    <w:unhideWhenUsed/>
    <w:rsid w:val="003629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2950"/>
  </w:style>
  <w:style w:type="paragraph" w:styleId="Testofumetto">
    <w:name w:val="Balloon Text"/>
    <w:basedOn w:val="Normale"/>
    <w:link w:val="TestofumettoCarattere"/>
    <w:uiPriority w:val="99"/>
    <w:semiHidden/>
    <w:unhideWhenUsed/>
    <w:rsid w:val="004E7E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DE04-DAE7-4A62-86DB-3626023D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5341</Words>
  <Characters>30446</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Sabbadini</dc:creator>
  <cp:lastModifiedBy>Antonella</cp:lastModifiedBy>
  <cp:revision>21</cp:revision>
  <cp:lastPrinted>2017-02-03T10:06:00Z</cp:lastPrinted>
  <dcterms:created xsi:type="dcterms:W3CDTF">2017-01-11T09:48:00Z</dcterms:created>
  <dcterms:modified xsi:type="dcterms:W3CDTF">2017-02-06T09:34:00Z</dcterms:modified>
</cp:coreProperties>
</file>